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6B" w:rsidRPr="007717CD" w:rsidRDefault="00BC7F6B" w:rsidP="00BC7F6B">
      <w:pPr>
        <w:jc w:val="right"/>
        <w:rPr>
          <w:b/>
          <w:szCs w:val="24"/>
        </w:rPr>
      </w:pPr>
      <w:r w:rsidRPr="007717CD">
        <w:rPr>
          <w:b/>
          <w:szCs w:val="24"/>
        </w:rPr>
        <w:t>IV.</w:t>
      </w:r>
    </w:p>
    <w:p w:rsidR="00BC7F6B" w:rsidRPr="007717CD" w:rsidRDefault="00BC7F6B" w:rsidP="00BC7F6B">
      <w:pPr>
        <w:pStyle w:val="nadpisvyhlky"/>
        <w:rPr>
          <w:sz w:val="28"/>
          <w:szCs w:val="28"/>
        </w:rPr>
      </w:pPr>
      <w:r w:rsidRPr="007717CD">
        <w:rPr>
          <w:sz w:val="28"/>
          <w:szCs w:val="28"/>
        </w:rPr>
        <w:t>Platné znění vyhlášky č. 410/2009 Sb., kterou se provádějí některá ustanovení zákona č. 563/1991 Sb., o účetnictví, ve znění pozdějších předpisů, pro některé vybrané účetní jednotky, ve znění pozdějších předpisů, s vyznačením navrhovaných změn</w:t>
      </w:r>
    </w:p>
    <w:p w:rsidR="00BC7F6B" w:rsidRPr="007717CD" w:rsidRDefault="00BC7F6B" w:rsidP="00BC7F6B">
      <w:pPr>
        <w:jc w:val="center"/>
        <w:rPr>
          <w:szCs w:val="24"/>
        </w:rPr>
      </w:pPr>
    </w:p>
    <w:p w:rsidR="00BC7F6B" w:rsidRPr="007717CD" w:rsidRDefault="00BC7F6B" w:rsidP="00BC7F6B">
      <w:pPr>
        <w:pStyle w:val="Ministerstvo"/>
      </w:pPr>
      <w:r w:rsidRPr="007717CD">
        <w:t>Ministerstvo financí stanoví podle § 37b odst. 1 zákona č. 563/1991 Sb., o účetnictví, ve znění pozdějších předpisů (dále jen „zákon“) k provedení § 4 odst. 8 a § 24 odst. 5 tohoto zákona:</w:t>
      </w:r>
    </w:p>
    <w:p w:rsidR="00BC7F6B" w:rsidRPr="007717CD" w:rsidRDefault="00BC7F6B" w:rsidP="00BC7F6B">
      <w:pPr>
        <w:spacing w:before="120" w:after="120"/>
        <w:jc w:val="center"/>
      </w:pPr>
      <w:r w:rsidRPr="007717CD">
        <w:t>.</w:t>
      </w:r>
    </w:p>
    <w:p w:rsidR="00BC7F6B" w:rsidRPr="007717CD" w:rsidRDefault="00BC7F6B" w:rsidP="00BC7F6B">
      <w:pPr>
        <w:spacing w:before="120" w:after="120"/>
        <w:jc w:val="center"/>
      </w:pPr>
      <w:r w:rsidRPr="007717CD">
        <w:t>.</w:t>
      </w:r>
    </w:p>
    <w:p w:rsidR="00E31344" w:rsidRPr="007717CD" w:rsidRDefault="00BC7F6B" w:rsidP="00680C21">
      <w:pPr>
        <w:spacing w:before="120" w:after="120"/>
        <w:jc w:val="center"/>
      </w:pPr>
      <w:r w:rsidRPr="007717CD">
        <w:t>.</w:t>
      </w:r>
    </w:p>
    <w:p w:rsidR="00117B6A" w:rsidRPr="007717CD" w:rsidRDefault="00117B6A" w:rsidP="00117B6A">
      <w:pPr>
        <w:pStyle w:val="ST"/>
        <w:rPr>
          <w:b/>
        </w:rPr>
      </w:pPr>
      <w:r w:rsidRPr="007717CD">
        <w:rPr>
          <w:b/>
        </w:rPr>
        <w:t>ČÁST DRUHÁ</w:t>
      </w:r>
    </w:p>
    <w:p w:rsidR="00117B6A" w:rsidRPr="007717CD" w:rsidRDefault="00117B6A" w:rsidP="00117B6A">
      <w:pPr>
        <w:pStyle w:val="NADPISSTI"/>
      </w:pPr>
      <w:r w:rsidRPr="007717CD">
        <w:t>ÚČETNÍ ZÁVĚRKA</w:t>
      </w:r>
    </w:p>
    <w:p w:rsidR="00117B6A" w:rsidRPr="007717CD" w:rsidRDefault="00117B6A" w:rsidP="00117B6A">
      <w:pPr>
        <w:pStyle w:val="Hlava"/>
      </w:pPr>
      <w:r w:rsidRPr="007717CD">
        <w:t>HLAVA I</w:t>
      </w:r>
    </w:p>
    <w:p w:rsidR="00117B6A" w:rsidRPr="007717CD" w:rsidRDefault="00117B6A" w:rsidP="00117B6A">
      <w:pPr>
        <w:pStyle w:val="Nadpishlavy"/>
      </w:pPr>
      <w:r w:rsidRPr="007717CD">
        <w:t>ROZSAH A ZPŮSOB SESTAVOVÁNÍ ÚČETNÍ ZÁVĚRKY</w:t>
      </w:r>
    </w:p>
    <w:p w:rsidR="003F5F73" w:rsidRPr="007717CD" w:rsidRDefault="003F5F73" w:rsidP="003F5F73">
      <w:pPr>
        <w:widowControl w:val="0"/>
        <w:autoSpaceDE w:val="0"/>
        <w:autoSpaceDN w:val="0"/>
        <w:adjustRightInd w:val="0"/>
        <w:jc w:val="center"/>
        <w:rPr>
          <w:szCs w:val="24"/>
        </w:rPr>
      </w:pPr>
    </w:p>
    <w:p w:rsidR="00BC7F6B" w:rsidRPr="007717CD" w:rsidRDefault="00BC7F6B" w:rsidP="00BC7F6B">
      <w:pPr>
        <w:spacing w:before="120" w:after="120"/>
        <w:jc w:val="center"/>
      </w:pPr>
      <w:r w:rsidRPr="007717CD">
        <w:t>.</w:t>
      </w:r>
    </w:p>
    <w:p w:rsidR="00BC7F6B" w:rsidRPr="007717CD" w:rsidRDefault="00BC7F6B" w:rsidP="00BC7F6B">
      <w:pPr>
        <w:spacing w:before="120" w:after="120"/>
        <w:jc w:val="center"/>
      </w:pPr>
      <w:r w:rsidRPr="007717CD">
        <w:t>.</w:t>
      </w:r>
    </w:p>
    <w:p w:rsidR="00602763" w:rsidRPr="007717CD" w:rsidRDefault="00602763" w:rsidP="00BC7F6B">
      <w:pPr>
        <w:spacing w:before="120" w:after="120"/>
        <w:jc w:val="center"/>
      </w:pPr>
      <w:r w:rsidRPr="007717CD">
        <w:t>.</w:t>
      </w:r>
    </w:p>
    <w:p w:rsidR="00602763" w:rsidRPr="007717CD" w:rsidRDefault="00602763" w:rsidP="00602763">
      <w:pPr>
        <w:widowControl w:val="0"/>
        <w:autoSpaceDE w:val="0"/>
        <w:autoSpaceDN w:val="0"/>
        <w:adjustRightInd w:val="0"/>
        <w:jc w:val="center"/>
        <w:rPr>
          <w:szCs w:val="24"/>
        </w:rPr>
      </w:pPr>
      <w:r w:rsidRPr="007717CD">
        <w:rPr>
          <w:szCs w:val="24"/>
        </w:rPr>
        <w:t xml:space="preserve">§ 2 </w:t>
      </w:r>
    </w:p>
    <w:p w:rsidR="00602763" w:rsidRPr="007717CD" w:rsidRDefault="00602763" w:rsidP="00602763">
      <w:pPr>
        <w:pStyle w:val="Textodstavce"/>
        <w:numPr>
          <w:ilvl w:val="0"/>
          <w:numId w:val="0"/>
        </w:numPr>
        <w:tabs>
          <w:tab w:val="num" w:pos="786"/>
        </w:tabs>
        <w:ind w:left="1" w:firstLine="425"/>
      </w:pPr>
      <w:r w:rsidRPr="007717CD">
        <w:t xml:space="preserve">Vyhláška se vztahuje na účetní jednotky podle </w:t>
      </w:r>
      <w:hyperlink r:id="rId9" w:history="1">
        <w:r w:rsidRPr="007717CD">
          <w:t>§ 1 odst. 2 písm. a) a c) zákona</w:t>
        </w:r>
      </w:hyperlink>
      <w:r w:rsidRPr="007717CD">
        <w:t>, které jsou územními samosprávnými celky</w:t>
      </w:r>
      <w:r w:rsidRPr="007717CD">
        <w:rPr>
          <w:vertAlign w:val="superscript"/>
        </w:rPr>
        <w:footnoteReference w:customMarkFollows="1" w:id="1"/>
        <w:t>1)</w:t>
      </w:r>
      <w:r w:rsidRPr="007717CD">
        <w:t>, dobrovolnými svazky obcí</w:t>
      </w:r>
      <w:r w:rsidRPr="007717CD">
        <w:rPr>
          <w:vertAlign w:val="superscript"/>
        </w:rPr>
        <w:footnoteReference w:customMarkFollows="1" w:id="2"/>
        <w:t>2)</w:t>
      </w:r>
      <w:r w:rsidRPr="007717CD">
        <w:t xml:space="preserve"> (dále jen „svazky obcí“), regionálními radami regionů soudržnosti</w:t>
      </w:r>
      <w:r w:rsidRPr="007717CD">
        <w:rPr>
          <w:vertAlign w:val="superscript"/>
        </w:rPr>
        <w:footnoteReference w:customMarkFollows="1" w:id="3"/>
        <w:t>3)</w:t>
      </w:r>
      <w:r w:rsidRPr="007717CD">
        <w:t>, příspěvkovými organizacemi</w:t>
      </w:r>
      <w:r w:rsidRPr="007717CD">
        <w:rPr>
          <w:vertAlign w:val="superscript"/>
        </w:rPr>
        <w:footnoteReference w:customMarkFollows="1" w:id="4"/>
        <w:t>4)</w:t>
      </w:r>
      <w:r w:rsidRPr="007717CD">
        <w:t>, státními fondy podle rozpočtových pravidel</w:t>
      </w:r>
      <w:r w:rsidRPr="007717CD">
        <w:rPr>
          <w:vertAlign w:val="superscript"/>
        </w:rPr>
        <w:footnoteReference w:customMarkFollows="1" w:id="5"/>
        <w:t>5)</w:t>
      </w:r>
      <w:bookmarkStart w:id="0" w:name="_GoBack"/>
      <w:r w:rsidRPr="006F5CDD">
        <w:rPr>
          <w:strike/>
        </w:rPr>
        <w:t xml:space="preserve">, </w:t>
      </w:r>
      <w:bookmarkEnd w:id="0"/>
      <w:r w:rsidRPr="007717CD">
        <w:rPr>
          <w:strike/>
        </w:rPr>
        <w:t>Pozemkovým fondem České republiky</w:t>
      </w:r>
      <w:r w:rsidRPr="007717CD">
        <w:rPr>
          <w:strike/>
          <w:vertAlign w:val="superscript"/>
        </w:rPr>
        <w:footnoteReference w:customMarkFollows="1" w:id="6"/>
        <w:t>6)</w:t>
      </w:r>
      <w:r w:rsidRPr="007717CD">
        <w:t xml:space="preserve"> a organizačními složkami státu</w:t>
      </w:r>
      <w:r w:rsidRPr="007717CD">
        <w:rPr>
          <w:vertAlign w:val="superscript"/>
        </w:rPr>
        <w:footnoteReference w:customMarkFollows="1" w:id="7"/>
        <w:t>7)</w:t>
      </w:r>
      <w:r w:rsidRPr="007717CD">
        <w:t>.</w:t>
      </w:r>
    </w:p>
    <w:p w:rsidR="00602763" w:rsidRPr="007717CD" w:rsidRDefault="00602763" w:rsidP="00602763">
      <w:pPr>
        <w:spacing w:before="120" w:after="120"/>
      </w:pPr>
    </w:p>
    <w:p w:rsidR="00BC7F6B" w:rsidRPr="007717CD" w:rsidRDefault="00BC7F6B" w:rsidP="00BC7F6B">
      <w:pPr>
        <w:spacing w:before="120" w:after="120"/>
        <w:jc w:val="center"/>
      </w:pPr>
      <w:r w:rsidRPr="007717CD">
        <w:t>.</w:t>
      </w:r>
    </w:p>
    <w:p w:rsidR="00602763" w:rsidRPr="007717CD" w:rsidRDefault="00602763" w:rsidP="00BC7F6B">
      <w:pPr>
        <w:spacing w:before="120" w:after="120"/>
        <w:jc w:val="center"/>
      </w:pPr>
      <w:r w:rsidRPr="007717CD">
        <w:t>.</w:t>
      </w:r>
    </w:p>
    <w:p w:rsidR="00602763" w:rsidRPr="007717CD" w:rsidRDefault="00602763" w:rsidP="00BC7F6B">
      <w:pPr>
        <w:spacing w:before="120" w:after="120"/>
        <w:jc w:val="center"/>
      </w:pPr>
      <w:r w:rsidRPr="007717CD">
        <w:t>.</w:t>
      </w:r>
    </w:p>
    <w:p w:rsidR="00117B6A" w:rsidRPr="007717CD" w:rsidRDefault="00117B6A" w:rsidP="00117B6A">
      <w:pPr>
        <w:pStyle w:val="Paragraf"/>
      </w:pPr>
      <w:r w:rsidRPr="007717CD">
        <w:t>§ 4</w:t>
      </w:r>
    </w:p>
    <w:p w:rsidR="00117B6A" w:rsidRPr="007717CD" w:rsidRDefault="00117B6A" w:rsidP="006A3811">
      <w:pPr>
        <w:pStyle w:val="Textodstavce"/>
        <w:numPr>
          <w:ilvl w:val="0"/>
          <w:numId w:val="0"/>
        </w:numPr>
        <w:tabs>
          <w:tab w:val="num" w:pos="786"/>
          <w:tab w:val="num" w:pos="993"/>
          <w:tab w:val="num" w:pos="2520"/>
        </w:tabs>
        <w:ind w:left="1"/>
        <w:jc w:val="center"/>
        <w:rPr>
          <w:b/>
        </w:rPr>
      </w:pPr>
      <w:r w:rsidRPr="007717CD">
        <w:rPr>
          <w:b/>
        </w:rPr>
        <w:t xml:space="preserve">Rozvaha </w:t>
      </w:r>
    </w:p>
    <w:p w:rsidR="00117B6A" w:rsidRPr="007717CD" w:rsidRDefault="00117B6A" w:rsidP="001B3629">
      <w:pPr>
        <w:pStyle w:val="Textodstavce"/>
        <w:numPr>
          <w:ilvl w:val="0"/>
          <w:numId w:val="0"/>
        </w:numPr>
        <w:tabs>
          <w:tab w:val="num" w:pos="786"/>
        </w:tabs>
        <w:ind w:left="1" w:firstLine="425"/>
      </w:pPr>
      <w:r w:rsidRPr="007717CD">
        <w:t>(1) V rozvaze jsou uspořádány položky majetku a jiných aktiv a závazků a jiných pasiv. Příloha č. 1 k této vyhlášce stanoví uspořádání a označování položek rozvahy</w:t>
      </w:r>
      <w:r w:rsidR="00BA2ED2" w:rsidRPr="007717CD">
        <w:t xml:space="preserve"> včetně výpočtů součtových položek</w:t>
      </w:r>
      <w:r w:rsidRPr="007717CD">
        <w:t xml:space="preserve"> a její základní závazný vzor a dále závazné vzory pro:</w:t>
      </w:r>
    </w:p>
    <w:p w:rsidR="00117B6A" w:rsidRPr="007717CD" w:rsidRDefault="00635EF8" w:rsidP="00635EF8">
      <w:pPr>
        <w:pStyle w:val="Zkladntextodsazen"/>
        <w:ind w:left="284" w:hanging="284"/>
        <w:jc w:val="both"/>
        <w:rPr>
          <w:sz w:val="24"/>
          <w:szCs w:val="24"/>
        </w:rPr>
      </w:pPr>
      <w:r w:rsidRPr="007717CD">
        <w:rPr>
          <w:sz w:val="24"/>
          <w:szCs w:val="24"/>
        </w:rPr>
        <w:t xml:space="preserve">a) </w:t>
      </w:r>
      <w:r w:rsidR="00117B6A" w:rsidRPr="007717CD">
        <w:rPr>
          <w:sz w:val="24"/>
          <w:szCs w:val="24"/>
        </w:rPr>
        <w:t xml:space="preserve">organizační složky státu, </w:t>
      </w:r>
    </w:p>
    <w:p w:rsidR="00117B6A" w:rsidRPr="007717CD" w:rsidRDefault="00635EF8" w:rsidP="00635EF8">
      <w:pPr>
        <w:pStyle w:val="Zkladntextodsazen"/>
        <w:ind w:left="284" w:hanging="284"/>
        <w:jc w:val="both"/>
        <w:rPr>
          <w:sz w:val="24"/>
          <w:szCs w:val="24"/>
        </w:rPr>
      </w:pPr>
      <w:r w:rsidRPr="007717CD">
        <w:rPr>
          <w:sz w:val="24"/>
          <w:szCs w:val="24"/>
        </w:rPr>
        <w:t xml:space="preserve">b) </w:t>
      </w:r>
      <w:r w:rsidR="00117B6A" w:rsidRPr="007717CD">
        <w:rPr>
          <w:sz w:val="24"/>
          <w:szCs w:val="24"/>
        </w:rPr>
        <w:t>územní samosprávné celky, svazky obcí a regionální rady regionů soudržnosti,</w:t>
      </w:r>
    </w:p>
    <w:p w:rsidR="00602763" w:rsidRPr="007717CD" w:rsidRDefault="00602763" w:rsidP="00602763">
      <w:pPr>
        <w:pStyle w:val="Zkladntextodsazen"/>
        <w:ind w:left="284" w:hanging="284"/>
        <w:jc w:val="both"/>
        <w:rPr>
          <w:sz w:val="24"/>
          <w:szCs w:val="24"/>
        </w:rPr>
      </w:pPr>
      <w:r w:rsidRPr="007717CD">
        <w:rPr>
          <w:sz w:val="24"/>
          <w:szCs w:val="24"/>
        </w:rPr>
        <w:t>c) příspěvkové organizace,</w:t>
      </w:r>
    </w:p>
    <w:p w:rsidR="00602763" w:rsidRPr="007717CD" w:rsidRDefault="00602763" w:rsidP="00602763">
      <w:pPr>
        <w:pStyle w:val="Zkladntextodsazen"/>
        <w:ind w:left="284" w:hanging="284"/>
        <w:jc w:val="both"/>
        <w:rPr>
          <w:sz w:val="24"/>
          <w:szCs w:val="24"/>
        </w:rPr>
      </w:pPr>
      <w:r w:rsidRPr="007717CD">
        <w:rPr>
          <w:sz w:val="24"/>
          <w:szCs w:val="24"/>
        </w:rPr>
        <w:t xml:space="preserve">d) státní fondy </w:t>
      </w:r>
      <w:r w:rsidRPr="007717CD">
        <w:rPr>
          <w:strike/>
          <w:sz w:val="24"/>
          <w:szCs w:val="24"/>
        </w:rPr>
        <w:t>a Pozemkový fond České republiky</w:t>
      </w:r>
      <w:r w:rsidRPr="007717CD">
        <w:rPr>
          <w:sz w:val="24"/>
          <w:szCs w:val="24"/>
        </w:rPr>
        <w:t>.</w:t>
      </w:r>
    </w:p>
    <w:p w:rsidR="00117B6A" w:rsidRPr="007717CD" w:rsidRDefault="00602763" w:rsidP="00602763">
      <w:pPr>
        <w:pStyle w:val="Textodstavce"/>
        <w:numPr>
          <w:ilvl w:val="0"/>
          <w:numId w:val="0"/>
        </w:numPr>
        <w:tabs>
          <w:tab w:val="num" w:pos="786"/>
        </w:tabs>
        <w:ind w:left="1" w:firstLine="425"/>
      </w:pPr>
      <w:r w:rsidRPr="007717CD">
        <w:t xml:space="preserve"> </w:t>
      </w:r>
      <w:r w:rsidR="00117B6A" w:rsidRPr="007717CD">
        <w:t xml:space="preserve">(2) V prvním sloupci aktiv u jednotlivé položky rozvahy se uvádí informace o jejím stavu k okamžiku sestavení mezitímní účetní závěrky nebo k rozvahovému dni </w:t>
      </w:r>
      <w:r w:rsidR="00985737" w:rsidRPr="007717CD">
        <w:t xml:space="preserve">běžného účetního období </w:t>
      </w:r>
      <w:r w:rsidR="00117B6A" w:rsidRPr="007717CD">
        <w:t>neupravená o výši oprávek a opravných položek (</w:t>
      </w:r>
      <w:r w:rsidR="00161480" w:rsidRPr="007717CD">
        <w:t>dále jen „Brutto“</w:t>
      </w:r>
      <w:r w:rsidR="00117B6A" w:rsidRPr="007717CD">
        <w:t>).</w:t>
      </w:r>
    </w:p>
    <w:p w:rsidR="00117B6A" w:rsidRPr="007717CD" w:rsidRDefault="00117B6A" w:rsidP="001B3629">
      <w:pPr>
        <w:pStyle w:val="Textodstavce"/>
        <w:numPr>
          <w:ilvl w:val="0"/>
          <w:numId w:val="0"/>
        </w:numPr>
        <w:tabs>
          <w:tab w:val="num" w:pos="786"/>
        </w:tabs>
        <w:ind w:left="1" w:firstLine="425"/>
      </w:pPr>
      <w:r w:rsidRPr="007717CD">
        <w:t xml:space="preserve">(3) Ve druhém sloupci aktiv u jednotlivé položky rozvahy se k okamžiku sestavení mezitímní účetní závěrky nebo k rozvahovému dni </w:t>
      </w:r>
      <w:r w:rsidR="00985737" w:rsidRPr="007717CD">
        <w:t xml:space="preserve">běžného účetního období </w:t>
      </w:r>
      <w:r w:rsidRPr="007717CD">
        <w:t>uvádí informace o výši oprávek a opravných položek, které se vztahují k dané položce (</w:t>
      </w:r>
      <w:r w:rsidR="00161480" w:rsidRPr="007717CD">
        <w:t>dále jen „Korekce“</w:t>
      </w:r>
      <w:r w:rsidRPr="007717CD">
        <w:t>)</w:t>
      </w:r>
      <w:r w:rsidR="00A75486" w:rsidRPr="007717CD">
        <w:t>, a to vždy s kladným znaménkem</w:t>
      </w:r>
      <w:r w:rsidRPr="007717CD">
        <w:t xml:space="preserve">. </w:t>
      </w:r>
    </w:p>
    <w:p w:rsidR="00B43D8B" w:rsidRPr="007717CD" w:rsidRDefault="00B43D8B" w:rsidP="001B3629">
      <w:pPr>
        <w:pStyle w:val="Textodstavce"/>
        <w:numPr>
          <w:ilvl w:val="0"/>
          <w:numId w:val="0"/>
        </w:numPr>
        <w:tabs>
          <w:tab w:val="num" w:pos="786"/>
        </w:tabs>
        <w:ind w:left="1" w:firstLine="425"/>
      </w:pPr>
      <w:r w:rsidRPr="007717CD">
        <w:t xml:space="preserve">(4) Ve třetím sloupci aktiv u jednotlivé položky rozvahy se k okamžiku sestavení mezitímní účetní závěrky nebo k rozvahovému dni </w:t>
      </w:r>
      <w:r w:rsidR="00985737" w:rsidRPr="007717CD">
        <w:t xml:space="preserve">běžného účetního období </w:t>
      </w:r>
      <w:r w:rsidRPr="007717CD">
        <w:t>uvádí informace o stavu dané položky upravená o výši oprávek a opravných položek, které se vztahují k dané položce (</w:t>
      </w:r>
      <w:r w:rsidR="00161480" w:rsidRPr="007717CD">
        <w:t>dále jen „Netto“</w:t>
      </w:r>
      <w:r w:rsidRPr="007717CD">
        <w:t xml:space="preserve">). </w:t>
      </w:r>
    </w:p>
    <w:p w:rsidR="00FF46CE" w:rsidRPr="007717CD" w:rsidRDefault="00FF46CE" w:rsidP="001B3629">
      <w:pPr>
        <w:pStyle w:val="Textodstavce"/>
        <w:numPr>
          <w:ilvl w:val="0"/>
          <w:numId w:val="0"/>
        </w:numPr>
        <w:tabs>
          <w:tab w:val="num" w:pos="786"/>
        </w:tabs>
        <w:ind w:left="1" w:firstLine="425"/>
      </w:pPr>
      <w:r w:rsidRPr="007717CD">
        <w:t xml:space="preserve">(5) Ve čtvrtém sloupci aktiv u jednotlivé položky rozvahy se uvádí informace o jejím stavu ve sloupci Netto k rozvahovému dni bezprostředně předcházejícího účetního období (dále jen „minulé </w:t>
      </w:r>
      <w:r w:rsidR="00E51876" w:rsidRPr="007717CD">
        <w:t xml:space="preserve">účetní </w:t>
      </w:r>
      <w:r w:rsidRPr="007717CD">
        <w:t>období“).</w:t>
      </w:r>
    </w:p>
    <w:p w:rsidR="00FF46CE" w:rsidRPr="007717CD" w:rsidRDefault="00FF46CE" w:rsidP="001B3629">
      <w:pPr>
        <w:pStyle w:val="Textodstavce"/>
        <w:numPr>
          <w:ilvl w:val="0"/>
          <w:numId w:val="0"/>
        </w:numPr>
        <w:tabs>
          <w:tab w:val="num" w:pos="786"/>
        </w:tabs>
        <w:ind w:left="1" w:firstLine="425"/>
      </w:pPr>
      <w:r w:rsidRPr="007717CD">
        <w:t>(6) V prvním sloupci pasiv u jednotlivé položky rozvahy se uvádí informace o jejím stavu k okamžiku sestavení mezitímní účetní závěrky nebo k rozvahovému dni.</w:t>
      </w:r>
    </w:p>
    <w:p w:rsidR="00FF46CE" w:rsidRPr="007717CD" w:rsidRDefault="00FF46CE" w:rsidP="001B3629">
      <w:pPr>
        <w:pStyle w:val="Textodstavce"/>
        <w:numPr>
          <w:ilvl w:val="0"/>
          <w:numId w:val="0"/>
        </w:numPr>
        <w:tabs>
          <w:tab w:val="num" w:pos="786"/>
        </w:tabs>
        <w:ind w:left="1" w:firstLine="425"/>
      </w:pPr>
      <w:r w:rsidRPr="007717CD">
        <w:t>(7) V druhém sloupci pasiv u jednotlivé položky rozvahy se uvádí informace o jejím stavu k rozvahovému dni minulého</w:t>
      </w:r>
      <w:r w:rsidR="00E51876" w:rsidRPr="007717CD">
        <w:t xml:space="preserve"> účetního</w:t>
      </w:r>
      <w:r w:rsidRPr="007717CD">
        <w:t xml:space="preserve"> období.</w:t>
      </w:r>
    </w:p>
    <w:p w:rsidR="001918A0" w:rsidRPr="00DA5F50" w:rsidRDefault="001918A0" w:rsidP="001918A0">
      <w:pPr>
        <w:pStyle w:val="Textodstavce"/>
        <w:numPr>
          <w:ilvl w:val="0"/>
          <w:numId w:val="0"/>
        </w:numPr>
        <w:tabs>
          <w:tab w:val="num" w:pos="786"/>
          <w:tab w:val="left" w:pos="2700"/>
        </w:tabs>
        <w:ind w:left="1" w:firstLine="425"/>
        <w:rPr>
          <w:strike/>
        </w:rPr>
      </w:pPr>
      <w:r w:rsidRPr="00176CA7">
        <w:t xml:space="preserve">(8) Hodnoty položek rozvahy </w:t>
      </w:r>
      <w:r w:rsidR="004250ED" w:rsidRPr="00176CA7">
        <w:t xml:space="preserve">ve všech sloupcích </w:t>
      </w:r>
      <w:r w:rsidRPr="00176CA7">
        <w:t>se k okamžiku sestavení mezitímní účetní závěrky vykazují podle zůstatků zjištěných na jednotlivých syntetických účtech směrné účtové osnovy buď s</w:t>
      </w:r>
      <w:r w:rsidR="004250ED" w:rsidRPr="00176CA7">
        <w:t> </w:t>
      </w:r>
      <w:r w:rsidRPr="00176CA7">
        <w:t>kladným</w:t>
      </w:r>
      <w:r w:rsidR="004250ED" w:rsidRPr="00176CA7">
        <w:t>,</w:t>
      </w:r>
      <w:r w:rsidRPr="00176CA7">
        <w:t xml:space="preserve"> nebo se záporným znaménkem.</w:t>
      </w:r>
      <w:r w:rsidRPr="00DA5F50">
        <w:rPr>
          <w:strike/>
        </w:rPr>
        <w:t xml:space="preserve"> Hodnoty položek rozvahy</w:t>
      </w:r>
      <w:r w:rsidR="004250ED" w:rsidRPr="00DA5F50">
        <w:rPr>
          <w:strike/>
        </w:rPr>
        <w:t xml:space="preserve"> ve všech sloupcích</w:t>
      </w:r>
      <w:r w:rsidRPr="00DA5F50">
        <w:rPr>
          <w:strike/>
        </w:rPr>
        <w:t xml:space="preserve"> se k rozvahovému dni vykazují podle zůstatků zjištěných na jednotlivých syntetických účtech směrné účtové osnovy s kladným znaménkem, s výjimkou syntetických účtů </w:t>
      </w:r>
      <w:r w:rsidR="00E37CD5" w:rsidRPr="00DA5F50">
        <w:rPr>
          <w:strike/>
        </w:rPr>
        <w:t xml:space="preserve">227, </w:t>
      </w:r>
      <w:r w:rsidRPr="004B2BAE">
        <w:rPr>
          <w:strike/>
        </w:rPr>
        <w:t>345, 346, 347, 348, 349, 371, 372, 373</w:t>
      </w:r>
      <w:r w:rsidR="00E37CD5" w:rsidRPr="004B2BAE">
        <w:rPr>
          <w:strike/>
        </w:rPr>
        <w:t>,</w:t>
      </w:r>
      <w:r w:rsidRPr="004B2BAE">
        <w:rPr>
          <w:strike/>
        </w:rPr>
        <w:t xml:space="preserve"> 374</w:t>
      </w:r>
      <w:r w:rsidR="00BD4D4B" w:rsidRPr="004B2BAE">
        <w:rPr>
          <w:strike/>
        </w:rPr>
        <w:t xml:space="preserve">, 401, </w:t>
      </w:r>
      <w:r w:rsidR="00BD4D4B" w:rsidRPr="00DA5F50">
        <w:rPr>
          <w:strike/>
        </w:rPr>
        <w:t xml:space="preserve">405, </w:t>
      </w:r>
      <w:r w:rsidR="00BD4D4B" w:rsidRPr="00DA5F50">
        <w:rPr>
          <w:strike/>
        </w:rPr>
        <w:lastRenderedPageBreak/>
        <w:t>406, 407, 408</w:t>
      </w:r>
      <w:r w:rsidR="004250ED" w:rsidRPr="00DA5F50">
        <w:rPr>
          <w:strike/>
        </w:rPr>
        <w:t>, 458, 468, 471, 472</w:t>
      </w:r>
      <w:r w:rsidR="00E37CD5" w:rsidRPr="00DA5F50">
        <w:rPr>
          <w:strike/>
        </w:rPr>
        <w:t xml:space="preserve"> a syntetických účtů účtových skupin 43 a 49</w:t>
      </w:r>
      <w:r w:rsidRPr="00DA5F50">
        <w:rPr>
          <w:strike/>
        </w:rPr>
        <w:t>, které se vykazují buď s</w:t>
      </w:r>
      <w:r w:rsidR="004250ED" w:rsidRPr="00DA5F50">
        <w:rPr>
          <w:strike/>
        </w:rPr>
        <w:t> </w:t>
      </w:r>
      <w:r w:rsidRPr="00DA5F50">
        <w:rPr>
          <w:strike/>
        </w:rPr>
        <w:t>kladným</w:t>
      </w:r>
      <w:r w:rsidR="004250ED" w:rsidRPr="00DA5F50">
        <w:rPr>
          <w:strike/>
        </w:rPr>
        <w:t>,</w:t>
      </w:r>
      <w:r w:rsidRPr="00DA5F50">
        <w:rPr>
          <w:strike/>
        </w:rPr>
        <w:t xml:space="preserve"> nebo se záporným znaménkem. K okamžiku sestavení mezitímní účetní závěrky nebo k rozvahovému dni dochází u syntetických účtů 336, 341, 342, 343, 344</w:t>
      </w:r>
      <w:r w:rsidR="00813E7B" w:rsidRPr="00DA5F50">
        <w:rPr>
          <w:strike/>
        </w:rPr>
        <w:t xml:space="preserve"> </w:t>
      </w:r>
      <w:r w:rsidRPr="00DA5F50">
        <w:rPr>
          <w:strike/>
        </w:rPr>
        <w:t xml:space="preserve">a 363 k porovnávání zůstatků stran </w:t>
      </w:r>
      <w:r w:rsidRPr="00DA5F50">
        <w:rPr>
          <w:strike/>
          <w:szCs w:val="24"/>
        </w:rPr>
        <w:t xml:space="preserve">MÁ DÁTI </w:t>
      </w:r>
      <w:r w:rsidRPr="00DA5F50">
        <w:rPr>
          <w:strike/>
        </w:rPr>
        <w:t xml:space="preserve">a </w:t>
      </w:r>
      <w:r w:rsidRPr="00DA5F50">
        <w:rPr>
          <w:strike/>
          <w:szCs w:val="24"/>
        </w:rPr>
        <w:t>DAL</w:t>
      </w:r>
      <w:r w:rsidRPr="00DA5F50">
        <w:rPr>
          <w:strike/>
        </w:rPr>
        <w:t>, a výsledný rozdíl vstupuje:</w:t>
      </w:r>
    </w:p>
    <w:p w:rsidR="001918A0" w:rsidRPr="00DA5F50" w:rsidRDefault="001918A0" w:rsidP="001918A0">
      <w:pPr>
        <w:pStyle w:val="Zkladntextodsazen"/>
        <w:ind w:left="284" w:hanging="284"/>
        <w:jc w:val="both"/>
        <w:rPr>
          <w:strike/>
          <w:sz w:val="24"/>
          <w:szCs w:val="24"/>
        </w:rPr>
      </w:pPr>
      <w:r w:rsidRPr="00DA5F50">
        <w:rPr>
          <w:strike/>
          <w:sz w:val="24"/>
          <w:szCs w:val="24"/>
        </w:rPr>
        <w:t xml:space="preserve">a) </w:t>
      </w:r>
      <w:r w:rsidRPr="00DA5F50">
        <w:rPr>
          <w:strike/>
          <w:sz w:val="24"/>
          <w:szCs w:val="24"/>
        </w:rPr>
        <w:tab/>
        <w:t>do aktiv kladně, jestliže zůstatek</w:t>
      </w:r>
      <w:r w:rsidR="000E1259" w:rsidRPr="00DA5F50">
        <w:rPr>
          <w:strike/>
          <w:sz w:val="24"/>
          <w:szCs w:val="24"/>
        </w:rPr>
        <w:t xml:space="preserve"> syntetického účtu je na straně</w:t>
      </w:r>
      <w:r w:rsidRPr="00DA5F50">
        <w:rPr>
          <w:strike/>
          <w:sz w:val="24"/>
          <w:szCs w:val="24"/>
        </w:rPr>
        <w:t xml:space="preserve"> MÁ DÁTI,</w:t>
      </w:r>
    </w:p>
    <w:p w:rsidR="001918A0" w:rsidRPr="00DA5F50" w:rsidRDefault="001918A0" w:rsidP="007F0A23">
      <w:pPr>
        <w:pStyle w:val="Zkladntextodsazen"/>
        <w:ind w:left="284" w:hanging="284"/>
        <w:jc w:val="both"/>
        <w:rPr>
          <w:strike/>
          <w:sz w:val="24"/>
          <w:szCs w:val="24"/>
        </w:rPr>
      </w:pPr>
      <w:r w:rsidRPr="00DA5F50">
        <w:rPr>
          <w:strike/>
          <w:sz w:val="24"/>
          <w:szCs w:val="24"/>
        </w:rPr>
        <w:t xml:space="preserve">b) </w:t>
      </w:r>
      <w:r w:rsidRPr="00DA5F50">
        <w:rPr>
          <w:strike/>
          <w:sz w:val="24"/>
          <w:szCs w:val="24"/>
        </w:rPr>
        <w:tab/>
        <w:t xml:space="preserve">do pasiv kladně, jestliže zůstatek </w:t>
      </w:r>
      <w:r w:rsidR="000E1259" w:rsidRPr="00DA5F50">
        <w:rPr>
          <w:strike/>
          <w:sz w:val="24"/>
          <w:szCs w:val="24"/>
        </w:rPr>
        <w:t xml:space="preserve">syntetického účtu je na straně </w:t>
      </w:r>
      <w:r w:rsidRPr="00DA5F50">
        <w:rPr>
          <w:strike/>
          <w:sz w:val="24"/>
          <w:szCs w:val="24"/>
        </w:rPr>
        <w:t>DAL.</w:t>
      </w:r>
    </w:p>
    <w:p w:rsidR="004B2BAE" w:rsidRPr="00DA5F50" w:rsidRDefault="004B2BAE">
      <w:pPr>
        <w:pStyle w:val="Textodstavce"/>
        <w:numPr>
          <w:ilvl w:val="0"/>
          <w:numId w:val="0"/>
        </w:numPr>
        <w:tabs>
          <w:tab w:val="num" w:pos="786"/>
          <w:tab w:val="left" w:pos="2700"/>
        </w:tabs>
        <w:ind w:left="1"/>
        <w:rPr>
          <w:b/>
        </w:rPr>
      </w:pPr>
      <w:r w:rsidRPr="00DA5F50">
        <w:rPr>
          <w:b/>
        </w:rPr>
        <w:t xml:space="preserve">Hodnoty položek rozvahy ve všech sloupcích se k rozvahovému dni vykazují podle zůstatků zjištěných na jednotlivých syntetických účtech směrné účtové osnovy s kladným znaménkem, s výjimkou syntetických účtů 227, 319, 401, </w:t>
      </w:r>
      <w:r w:rsidRPr="004B2BAE">
        <w:rPr>
          <w:b/>
          <w:color w:val="000000"/>
        </w:rPr>
        <w:t xml:space="preserve">404, </w:t>
      </w:r>
      <w:r w:rsidRPr="00DA5F50">
        <w:rPr>
          <w:b/>
        </w:rPr>
        <w:t xml:space="preserve">405, 406, 407, 408 a syntetických účtů účtových skupin 43 a 49, které se vykazují buď s kladným, nebo se záporným znaménkem. K okamžiku sestavení mezitímní účetní závěrky nebo k rozvahovému dni dochází u syntetických účtů 336, 337, 338, 341, 342, 343, 344, 355 a 363 k porovnávání zůstatků stran </w:t>
      </w:r>
      <w:r w:rsidRPr="00DA5F50">
        <w:rPr>
          <w:b/>
          <w:szCs w:val="24"/>
        </w:rPr>
        <w:t xml:space="preserve">MÁ DÁTI </w:t>
      </w:r>
      <w:r w:rsidRPr="00DA5F50">
        <w:rPr>
          <w:b/>
        </w:rPr>
        <w:t xml:space="preserve">a </w:t>
      </w:r>
      <w:r w:rsidRPr="00DA5F50">
        <w:rPr>
          <w:b/>
          <w:szCs w:val="24"/>
        </w:rPr>
        <w:t>DAL</w:t>
      </w:r>
      <w:r w:rsidRPr="00DA5F50">
        <w:rPr>
          <w:b/>
        </w:rPr>
        <w:t>, a výsledný rozdíl vstupuje:</w:t>
      </w:r>
    </w:p>
    <w:p w:rsidR="004B2BAE" w:rsidRPr="00DA5F50" w:rsidRDefault="004B2BAE" w:rsidP="004B2BAE">
      <w:pPr>
        <w:pStyle w:val="Zkladntextodsazen"/>
        <w:ind w:left="284" w:hanging="284"/>
        <w:jc w:val="both"/>
        <w:rPr>
          <w:b/>
          <w:sz w:val="24"/>
          <w:szCs w:val="24"/>
        </w:rPr>
      </w:pPr>
      <w:r w:rsidRPr="00DA5F50">
        <w:rPr>
          <w:b/>
          <w:sz w:val="24"/>
          <w:szCs w:val="24"/>
        </w:rPr>
        <w:t xml:space="preserve">a) </w:t>
      </w:r>
      <w:r w:rsidRPr="00DA5F50">
        <w:rPr>
          <w:b/>
          <w:sz w:val="24"/>
          <w:szCs w:val="24"/>
        </w:rPr>
        <w:tab/>
        <w:t>do aktiv kladně, jestliže zůstatek syntetického účtu je na straně MÁ DÁTI,</w:t>
      </w:r>
    </w:p>
    <w:p w:rsidR="004B2BAE" w:rsidRPr="00DA5F50" w:rsidRDefault="004B2BAE" w:rsidP="004B2BAE">
      <w:pPr>
        <w:pStyle w:val="Zkladntextodsazen"/>
        <w:ind w:left="284" w:hanging="284"/>
        <w:jc w:val="both"/>
        <w:rPr>
          <w:b/>
          <w:sz w:val="24"/>
          <w:szCs w:val="24"/>
        </w:rPr>
      </w:pPr>
      <w:r w:rsidRPr="00DA5F50">
        <w:rPr>
          <w:b/>
          <w:sz w:val="24"/>
          <w:szCs w:val="24"/>
        </w:rPr>
        <w:t xml:space="preserve">b) </w:t>
      </w:r>
      <w:r w:rsidRPr="00DA5F50">
        <w:rPr>
          <w:b/>
          <w:sz w:val="24"/>
          <w:szCs w:val="24"/>
        </w:rPr>
        <w:tab/>
        <w:t>do pasiv kladně, jestliže zůstatek syntetického účtu je na straně DAL.</w:t>
      </w:r>
    </w:p>
    <w:p w:rsidR="004B2BAE" w:rsidRDefault="004B2BAE" w:rsidP="000C64DA">
      <w:pPr>
        <w:pStyle w:val="Textodstavce"/>
        <w:numPr>
          <w:ilvl w:val="0"/>
          <w:numId w:val="0"/>
        </w:numPr>
        <w:tabs>
          <w:tab w:val="num" w:pos="786"/>
        </w:tabs>
        <w:ind w:left="1" w:firstLine="425"/>
      </w:pPr>
    </w:p>
    <w:p w:rsidR="00C45983" w:rsidRDefault="004B2BAE" w:rsidP="00C45983">
      <w:pPr>
        <w:pStyle w:val="Zkladntextodsazen"/>
        <w:pBdr>
          <w:top w:val="single" w:sz="4" w:space="1" w:color="auto"/>
          <w:left w:val="single" w:sz="4" w:space="4" w:color="auto"/>
          <w:bottom w:val="single" w:sz="4" w:space="1" w:color="auto"/>
          <w:right w:val="single" w:sz="4" w:space="4" w:color="auto"/>
        </w:pBdr>
        <w:ind w:left="284" w:hanging="284"/>
        <w:jc w:val="both"/>
        <w:rPr>
          <w:b/>
        </w:rPr>
      </w:pPr>
      <w:r w:rsidRPr="00176CA7">
        <w:rPr>
          <w:b/>
          <w:sz w:val="24"/>
          <w:szCs w:val="20"/>
        </w:rPr>
        <w:t>Hodnoty položek rozvahy ve všech sloupcích se k rozvahovému dni vykazují podle zůstatků zjištěných na jednotlivých syntetických účtech směrné účtové osnovy s kladným znaménkem, s výjimkou syntetických účtů 227, 319, 401, 404, 405, 406, 407, 408 a syntetických účtů účtových skupin 43 a 49, které se vykazují buď s kladným, nebo se záporným znaménkem. K okamžiku sestavení mezitímní účetní závěrky nebo k rozvahovému dni dochází u syntetických účtů 336, 337, 338, 341, 342, 343, 344, 355, 375, 475 a 363 k porovnávání zůstatků stran MÁ DÁTI a DAL, a výsledný rozdíl vstupuje:</w:t>
      </w:r>
      <w:r w:rsidR="00C45983">
        <w:rPr>
          <w:b/>
        </w:rPr>
        <w:t xml:space="preserve"> </w:t>
      </w:r>
    </w:p>
    <w:p w:rsidR="0004141D" w:rsidRDefault="0004141D" w:rsidP="00C45983">
      <w:pPr>
        <w:pStyle w:val="Zkladntextodsazen"/>
        <w:pBdr>
          <w:top w:val="single" w:sz="4" w:space="1" w:color="auto"/>
          <w:left w:val="single" w:sz="4" w:space="4" w:color="auto"/>
          <w:bottom w:val="single" w:sz="4" w:space="1" w:color="auto"/>
          <w:right w:val="single" w:sz="4" w:space="4" w:color="auto"/>
        </w:pBdr>
        <w:ind w:left="284" w:hanging="284"/>
        <w:jc w:val="both"/>
        <w:rPr>
          <w:b/>
        </w:rPr>
      </w:pPr>
    </w:p>
    <w:p w:rsidR="00C45983" w:rsidRPr="007A392E" w:rsidRDefault="00C45983" w:rsidP="00C45983">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Pr>
          <w:b/>
        </w:rPr>
        <w:t xml:space="preserve">a) </w:t>
      </w:r>
      <w:r w:rsidRPr="007A392E">
        <w:rPr>
          <w:b/>
          <w:sz w:val="24"/>
          <w:szCs w:val="24"/>
        </w:rPr>
        <w:tab/>
        <w:t>do aktiv kladně, jestliže zůstatek syntetického účtu je na straně MÁ DÁTI,</w:t>
      </w:r>
    </w:p>
    <w:p w:rsidR="00C45983" w:rsidRPr="007A392E" w:rsidRDefault="00C45983" w:rsidP="00C45983">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A392E">
        <w:rPr>
          <w:b/>
          <w:sz w:val="24"/>
          <w:szCs w:val="24"/>
        </w:rPr>
        <w:t xml:space="preserve">b) </w:t>
      </w:r>
      <w:r w:rsidRPr="007A392E">
        <w:rPr>
          <w:b/>
          <w:sz w:val="24"/>
          <w:szCs w:val="24"/>
        </w:rPr>
        <w:tab/>
        <w:t>do pasiv kladně, jestliže zůstatek syntetického účtu je na straně DAL.</w:t>
      </w:r>
    </w:p>
    <w:p w:rsidR="004B2BAE" w:rsidRPr="00DA5F50" w:rsidRDefault="004B2BAE" w:rsidP="00DA5F50">
      <w:pPr>
        <w:pStyle w:val="Textodstavce"/>
        <w:numPr>
          <w:ilvl w:val="0"/>
          <w:numId w:val="0"/>
        </w:numPr>
        <w:tabs>
          <w:tab w:val="num" w:pos="786"/>
        </w:tabs>
        <w:ind w:left="1" w:firstLine="425"/>
        <w:jc w:val="right"/>
        <w:rPr>
          <w:b/>
        </w:rPr>
      </w:pPr>
      <w:r w:rsidRPr="00DA5F50">
        <w:rPr>
          <w:b/>
        </w:rPr>
        <w:t>účinnost k 1. lednu 2015</w:t>
      </w:r>
    </w:p>
    <w:p w:rsidR="004B2BAE" w:rsidRDefault="004B2BAE" w:rsidP="000C64DA">
      <w:pPr>
        <w:pStyle w:val="Textodstavce"/>
        <w:numPr>
          <w:ilvl w:val="0"/>
          <w:numId w:val="0"/>
        </w:numPr>
        <w:tabs>
          <w:tab w:val="num" w:pos="786"/>
        </w:tabs>
        <w:ind w:left="1" w:firstLine="425"/>
      </w:pPr>
    </w:p>
    <w:p w:rsidR="000C64DA" w:rsidRPr="007717CD" w:rsidRDefault="000C64DA" w:rsidP="000C64DA">
      <w:pPr>
        <w:pStyle w:val="Textodstavce"/>
        <w:numPr>
          <w:ilvl w:val="0"/>
          <w:numId w:val="0"/>
        </w:numPr>
        <w:tabs>
          <w:tab w:val="num" w:pos="786"/>
        </w:tabs>
        <w:ind w:left="1" w:firstLine="425"/>
      </w:pPr>
      <w:r w:rsidRPr="007717CD">
        <w:t xml:space="preserve">(9) Kladný zůstatek syntetického účtu 222 se vykazuje se záporným znaménkem v položce „C.IV.1. Příjmový účet organizačních složek státu“. </w:t>
      </w:r>
    </w:p>
    <w:p w:rsidR="00FF46CE" w:rsidRPr="007717CD" w:rsidRDefault="000C64DA" w:rsidP="000C64DA">
      <w:pPr>
        <w:pStyle w:val="Textodstavce"/>
        <w:numPr>
          <w:ilvl w:val="0"/>
          <w:numId w:val="0"/>
        </w:numPr>
        <w:tabs>
          <w:tab w:val="num" w:pos="786"/>
        </w:tabs>
        <w:ind w:left="1" w:firstLine="425"/>
      </w:pPr>
      <w:r w:rsidRPr="007717CD">
        <w:t xml:space="preserve"> </w:t>
      </w:r>
      <w:r w:rsidR="00F474B4" w:rsidRPr="007717CD">
        <w:t>(</w:t>
      </w:r>
      <w:r w:rsidR="00BF4D92" w:rsidRPr="007717CD">
        <w:t>10</w:t>
      </w:r>
      <w:r w:rsidR="00F474B4" w:rsidRPr="007717CD">
        <w:t xml:space="preserve">) </w:t>
      </w:r>
      <w:r w:rsidR="00FF46CE" w:rsidRPr="007717CD">
        <w:t xml:space="preserve">Položky rozvahy “AKTIVA CELKEM“ </w:t>
      </w:r>
      <w:r w:rsidR="00211716" w:rsidRPr="007717CD">
        <w:t xml:space="preserve">ve sloupci Netto </w:t>
      </w:r>
      <w:r w:rsidR="00FF46CE" w:rsidRPr="007717CD">
        <w:t>a “PASIVA CELKEM“ se musí rovnat.</w:t>
      </w:r>
    </w:p>
    <w:p w:rsidR="00602763" w:rsidRPr="007717CD" w:rsidRDefault="00602763" w:rsidP="00602763">
      <w:pPr>
        <w:pStyle w:val="Paragraf"/>
      </w:pPr>
      <w:r w:rsidRPr="007717CD">
        <w:t>§ 5</w:t>
      </w:r>
    </w:p>
    <w:p w:rsidR="00602763" w:rsidRPr="007717CD" w:rsidRDefault="00602763" w:rsidP="00602763">
      <w:pPr>
        <w:pStyle w:val="Textodstavce"/>
        <w:numPr>
          <w:ilvl w:val="0"/>
          <w:numId w:val="0"/>
        </w:numPr>
        <w:tabs>
          <w:tab w:val="num" w:pos="786"/>
          <w:tab w:val="num" w:pos="993"/>
          <w:tab w:val="num" w:pos="2520"/>
        </w:tabs>
        <w:ind w:left="1"/>
        <w:jc w:val="center"/>
        <w:rPr>
          <w:b/>
        </w:rPr>
      </w:pPr>
      <w:r w:rsidRPr="007717CD">
        <w:rPr>
          <w:b/>
        </w:rPr>
        <w:t>Výkaz zisku a ztráty</w:t>
      </w:r>
    </w:p>
    <w:p w:rsidR="00602763" w:rsidRPr="007717CD" w:rsidRDefault="00602763" w:rsidP="00602763">
      <w:pPr>
        <w:pStyle w:val="Textodstavce"/>
        <w:numPr>
          <w:ilvl w:val="0"/>
          <w:numId w:val="0"/>
        </w:numPr>
        <w:tabs>
          <w:tab w:val="num" w:pos="786"/>
        </w:tabs>
        <w:ind w:left="1" w:firstLine="425"/>
      </w:pPr>
      <w:r w:rsidRPr="007717CD">
        <w:t xml:space="preserve">(1) Ve výkazu zisku a ztráty jsou uspořádány položky nákladů a výnosů a výsledků hospodaření. Příloha č. 2 k této vyhlášce stanoví uspořádání a označování položek výkazu zisku a ztráty včetně výpočtů součtových a rozdílových položek a jeho základní závazný vzor a dále závazné vzory pro: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organizační složky státu,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územní samosprávné celky, svazky obcí a regionální rady regionů soudržnosti,</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 xml:space="preserve">příspěvkové organizace, </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státní fondy </w:t>
      </w:r>
      <w:r w:rsidRPr="007717CD">
        <w:rPr>
          <w:strike/>
          <w:sz w:val="24"/>
          <w:szCs w:val="24"/>
        </w:rPr>
        <w:t>a Pozemkový fond České republiky</w:t>
      </w:r>
      <w:r w:rsidRPr="007717CD">
        <w:rPr>
          <w:sz w:val="24"/>
          <w:szCs w:val="24"/>
        </w:rPr>
        <w:t>.</w:t>
      </w:r>
      <w:r w:rsidRPr="007717CD">
        <w:rPr>
          <w:b/>
          <w:sz w:val="24"/>
          <w:szCs w:val="24"/>
        </w:rPr>
        <w:t xml:space="preserve">  </w:t>
      </w:r>
    </w:p>
    <w:p w:rsidR="00602763" w:rsidRPr="007717CD" w:rsidRDefault="00602763" w:rsidP="00602763">
      <w:pPr>
        <w:pStyle w:val="Textodstavce"/>
        <w:numPr>
          <w:ilvl w:val="0"/>
          <w:numId w:val="0"/>
        </w:numPr>
        <w:tabs>
          <w:tab w:val="num" w:pos="786"/>
        </w:tabs>
        <w:ind w:left="1" w:firstLine="425"/>
      </w:pPr>
      <w:r w:rsidRPr="007717CD">
        <w:lastRenderedPageBreak/>
        <w:t xml:space="preserve">(2) Ve výkazu zisku a ztráty se vykazují konečné zůstatky syntetických účtů nákladů a výnosů a výsledek hospodaření před zdaněním a výsledek hospodaření běžného účetního období účetní jednotky k okamžiku sestavení mezitímní účetní závěrky nebo k rozvahovému dni, a to ve stavu za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běžné účetní období ve dvou sloupcích</w:t>
      </w:r>
    </w:p>
    <w:p w:rsidR="00602763" w:rsidRPr="007717CD" w:rsidRDefault="00602763" w:rsidP="00602763">
      <w:pPr>
        <w:ind w:left="567" w:hanging="283"/>
      </w:pPr>
      <w:r w:rsidRPr="007717CD">
        <w:t>1. za hlavní činnost účetní jednotky a</w:t>
      </w:r>
    </w:p>
    <w:p w:rsidR="00602763" w:rsidRPr="007717CD" w:rsidRDefault="00602763" w:rsidP="00602763">
      <w:pPr>
        <w:ind w:left="567" w:hanging="283"/>
      </w:pPr>
      <w:r w:rsidRPr="007717CD">
        <w:t>2. za hospodářskou činnost účetní jednotky,</w:t>
      </w:r>
    </w:p>
    <w:p w:rsidR="00602763" w:rsidRPr="007717CD" w:rsidRDefault="00602763" w:rsidP="00602763">
      <w:pPr>
        <w:pStyle w:val="Textbodu"/>
        <w:numPr>
          <w:ilvl w:val="0"/>
          <w:numId w:val="0"/>
        </w:numPr>
        <w:ind w:left="425"/>
      </w:pPr>
    </w:p>
    <w:p w:rsidR="00602763" w:rsidRPr="007717CD" w:rsidRDefault="00602763" w:rsidP="00602763">
      <w:pPr>
        <w:pStyle w:val="Zkladntextodsazen"/>
        <w:ind w:left="284" w:hanging="284"/>
        <w:jc w:val="both"/>
        <w:rPr>
          <w:sz w:val="24"/>
          <w:szCs w:val="24"/>
        </w:rPr>
      </w:pPr>
      <w:r w:rsidRPr="007717CD">
        <w:rPr>
          <w:sz w:val="24"/>
          <w:szCs w:val="24"/>
        </w:rPr>
        <w:t>b) minulé účetní období ve dvou sloupcích</w:t>
      </w:r>
    </w:p>
    <w:p w:rsidR="00602763" w:rsidRPr="007717CD" w:rsidRDefault="00602763" w:rsidP="00602763">
      <w:pPr>
        <w:ind w:left="567" w:hanging="283"/>
      </w:pPr>
      <w:r w:rsidRPr="007717CD">
        <w:t>1. za hlavní činnost účetní jednotky a</w:t>
      </w:r>
    </w:p>
    <w:p w:rsidR="00602763" w:rsidRPr="007717CD" w:rsidRDefault="00602763" w:rsidP="00602763">
      <w:pPr>
        <w:ind w:left="567" w:hanging="283"/>
      </w:pPr>
      <w:r w:rsidRPr="007717CD">
        <w:t>2. za hospodářskou činnost účetní jednotky.</w:t>
      </w:r>
    </w:p>
    <w:p w:rsidR="00602763" w:rsidRPr="007717CD" w:rsidRDefault="00602763" w:rsidP="00602763">
      <w:pPr>
        <w:pStyle w:val="Textodstavce"/>
        <w:numPr>
          <w:ilvl w:val="0"/>
          <w:numId w:val="0"/>
        </w:numPr>
        <w:tabs>
          <w:tab w:val="num" w:pos="786"/>
        </w:tabs>
        <w:ind w:left="1" w:firstLine="425"/>
      </w:pPr>
      <w:r w:rsidRPr="007717CD">
        <w:t>(3) Hlavní činností se pro účely této vyhlášky rozumí veškeré činnosti, pro které byla účetní jednotka zřízena jiným právním předpisem, zřizovací listinou nebo jiným dokumentem.</w:t>
      </w:r>
    </w:p>
    <w:p w:rsidR="00602763" w:rsidRPr="007717CD" w:rsidRDefault="00602763" w:rsidP="00602763">
      <w:pPr>
        <w:pStyle w:val="Textodstavce"/>
        <w:numPr>
          <w:ilvl w:val="0"/>
          <w:numId w:val="0"/>
        </w:numPr>
        <w:tabs>
          <w:tab w:val="num" w:pos="786"/>
        </w:tabs>
        <w:ind w:left="1" w:firstLine="425"/>
      </w:pPr>
      <w:r w:rsidRPr="007717CD">
        <w:t>(4) Hospodářskou činností se pro účely této vyhlášky rozumí činnosti stanovené jiným právním předpisem, nebo činnosti stanovené zřizovatelem ve zřizovací listině, například činnost doplňková, vedlejší, podnikatelská nebo jiná činnost.</w:t>
      </w:r>
    </w:p>
    <w:p w:rsidR="00602763" w:rsidRPr="007717CD" w:rsidRDefault="00602763" w:rsidP="00602763">
      <w:pPr>
        <w:pStyle w:val="Textodstavce"/>
        <w:numPr>
          <w:ilvl w:val="0"/>
          <w:numId w:val="0"/>
        </w:numPr>
        <w:tabs>
          <w:tab w:val="num" w:pos="786"/>
        </w:tabs>
        <w:ind w:left="1" w:firstLine="425"/>
      </w:pPr>
      <w:r w:rsidRPr="007717CD">
        <w:t>(5) Hodnoty položek výkazu zisku a ztráty se vykazují podle konečných zůstatků zjištěných na jednotlivých syntetických účtech buď s kladným, nebo se záporným znaménkem.</w:t>
      </w:r>
    </w:p>
    <w:p w:rsidR="00602763" w:rsidRPr="007717CD" w:rsidRDefault="00602763" w:rsidP="00602763">
      <w:pPr>
        <w:pStyle w:val="Textodstavce"/>
        <w:numPr>
          <w:ilvl w:val="0"/>
          <w:numId w:val="0"/>
        </w:numPr>
        <w:tabs>
          <w:tab w:val="num" w:pos="786"/>
        </w:tabs>
        <w:ind w:left="1" w:firstLine="425"/>
      </w:pPr>
      <w:r w:rsidRPr="007717CD">
        <w:t xml:space="preserve"> (6) Hodnota položky „C.1. Výsledek hospodaření před zdaněním“ se vykazuje s kladným znaménkem, jestliže hodnota položky „B. VÝNOSY CELKEM“ je vyšší než součet položek „A.I. Náklady z činnosti“, „A.II. Finanční náklady“, „A.III. Náklady na transfery“ a „A.IV. Náklady ze sdílených daní a poplatků“. Hodnota položky „C.1. Výsledek hospodaření před zdaněním“ se vykazuje se záporným znaménkem, jestliže hodnota položky „B. VÝNOSY CELKEM“ je nižší než součet položek „A.I. Náklady z činnosti“, „A.II. Finanční náklady“, „A.III. Náklady na transfery“ a „A.IV. Náklady ze sdílených daní a poplatků“. </w:t>
      </w:r>
    </w:p>
    <w:p w:rsidR="00602763" w:rsidRPr="007717CD" w:rsidRDefault="00602763" w:rsidP="00602763">
      <w:pPr>
        <w:pStyle w:val="Textodstavce"/>
        <w:numPr>
          <w:ilvl w:val="0"/>
          <w:numId w:val="0"/>
        </w:numPr>
        <w:tabs>
          <w:tab w:val="num" w:pos="786"/>
        </w:tabs>
        <w:ind w:left="1" w:firstLine="425"/>
      </w:pPr>
      <w:r w:rsidRPr="007717CD">
        <w:t xml:space="preserve">(7) Hodnota položky „C.2. Výsledek hospodaření běžného účetního období“ se vykazuje s kladným znaménkem, jestliže hodnota položky „B. VÝNOSY CELKEM“ je vyšší než hodnota položky „A. NÁKLADY CELKEM“. Hodnota položky „C.2. Výsledek hospodaření běžného účetního období“ se vykazuje se záporným znaménkem, jestliže hodnota položky „B. VÝNOSY CELKEM“ je nižší než hodnota  položky „A. NÁKLADY CELKEM“. </w:t>
      </w:r>
    </w:p>
    <w:p w:rsidR="00602763" w:rsidRPr="007717CD" w:rsidRDefault="00602763" w:rsidP="00680C21">
      <w:pPr>
        <w:pStyle w:val="Textodstavce"/>
        <w:numPr>
          <w:ilvl w:val="0"/>
          <w:numId w:val="0"/>
        </w:numPr>
        <w:tabs>
          <w:tab w:val="num" w:pos="786"/>
        </w:tabs>
        <w:ind w:left="1" w:firstLine="425"/>
      </w:pPr>
      <w:r w:rsidRPr="007717CD">
        <w:t xml:space="preserve"> (8) Položka „C.2. Výsledek hospodaření běžného účetního období“ uvedená ve výkazu zisku a ztráty se musí rovnat položce „C.III.1.Výsledek hospodaření běžného účetního období“ uvedené v rozvaze. </w:t>
      </w:r>
    </w:p>
    <w:p w:rsidR="00BE3072" w:rsidRPr="007717CD" w:rsidRDefault="00BE3072" w:rsidP="00BE3072">
      <w:pPr>
        <w:spacing w:before="120" w:after="120"/>
        <w:jc w:val="center"/>
      </w:pPr>
      <w:r w:rsidRPr="007717CD">
        <w:t>.</w:t>
      </w:r>
    </w:p>
    <w:p w:rsidR="00602763" w:rsidRPr="007717CD" w:rsidRDefault="00BE3072" w:rsidP="00602763">
      <w:pPr>
        <w:spacing w:before="120" w:after="120"/>
        <w:jc w:val="center"/>
      </w:pPr>
      <w:r w:rsidRPr="007717CD">
        <w:t>.</w:t>
      </w:r>
    </w:p>
    <w:p w:rsidR="00BE3072" w:rsidRPr="007717CD" w:rsidRDefault="00BE3072" w:rsidP="00680C21">
      <w:pPr>
        <w:spacing w:before="120" w:after="120"/>
        <w:jc w:val="center"/>
      </w:pPr>
      <w:r w:rsidRPr="007717CD">
        <w:t>.</w:t>
      </w:r>
    </w:p>
    <w:p w:rsidR="000E2739" w:rsidRPr="007717CD" w:rsidRDefault="000E2739" w:rsidP="000E2739">
      <w:pPr>
        <w:pStyle w:val="Hlava"/>
        <w:rPr>
          <w:bCs/>
          <w:caps/>
        </w:rPr>
      </w:pPr>
      <w:r w:rsidRPr="007717CD">
        <w:rPr>
          <w:bCs/>
          <w:caps/>
        </w:rPr>
        <w:t>Hlava II</w:t>
      </w:r>
    </w:p>
    <w:p w:rsidR="000E2739" w:rsidRPr="007717CD" w:rsidRDefault="000E2739" w:rsidP="000E2739">
      <w:pPr>
        <w:pStyle w:val="Hlava"/>
        <w:spacing w:before="0"/>
        <w:rPr>
          <w:b/>
        </w:rPr>
      </w:pPr>
      <w:r w:rsidRPr="007717CD">
        <w:rPr>
          <w:b/>
        </w:rPr>
        <w:t xml:space="preserve">OBSAHOVÉ VYMEZENÍ NĚKTERÝCH POLOŽEK ROZVAHY </w:t>
      </w:r>
    </w:p>
    <w:p w:rsidR="000E2739" w:rsidRPr="007717CD" w:rsidRDefault="000E2739" w:rsidP="000E2739">
      <w:pPr>
        <w:pStyle w:val="Paragraf"/>
      </w:pPr>
      <w:r w:rsidRPr="007717CD">
        <w:t>§ 11</w:t>
      </w:r>
    </w:p>
    <w:p w:rsidR="000E2739" w:rsidRPr="007717CD" w:rsidRDefault="000E2739" w:rsidP="006A3811">
      <w:pPr>
        <w:pStyle w:val="Textodstavce"/>
        <w:numPr>
          <w:ilvl w:val="0"/>
          <w:numId w:val="0"/>
        </w:numPr>
        <w:tabs>
          <w:tab w:val="num" w:pos="786"/>
          <w:tab w:val="num" w:pos="993"/>
          <w:tab w:val="num" w:pos="2520"/>
        </w:tabs>
        <w:ind w:left="1"/>
        <w:jc w:val="center"/>
        <w:rPr>
          <w:b/>
        </w:rPr>
      </w:pPr>
      <w:r w:rsidRPr="007717CD">
        <w:rPr>
          <w:b/>
        </w:rPr>
        <w:t>Dlouhodobý nehmotný majetek</w:t>
      </w:r>
    </w:p>
    <w:p w:rsidR="000E2739" w:rsidRPr="007717CD" w:rsidRDefault="000E2739" w:rsidP="000E2739">
      <w:pPr>
        <w:pStyle w:val="Textodstavce"/>
        <w:numPr>
          <w:ilvl w:val="0"/>
          <w:numId w:val="0"/>
        </w:numPr>
        <w:tabs>
          <w:tab w:val="num" w:pos="786"/>
        </w:tabs>
        <w:ind w:left="1" w:firstLine="425"/>
      </w:pPr>
      <w:r w:rsidRPr="007717CD">
        <w:lastRenderedPageBreak/>
        <w:t>(1) Položka „A.I. Dlouhodobý nehmotný majetek“ obsahuje zejména nehmotné výsledky výzkumu a vývoje, software, databáze a ocenitelná práva s dobou použitelnosti delší než jeden rok, u kterých ocenění převyšuje částku 60 000 Kč. Dále tato položka obsahuje povolenky na emise a preferenční limity. Dobou použitelnosti se rozumí doba, po kterou je majetek využitelný pro současnou nebo uchovatelný pro další činnost nebo může sloužit jako podklad nebo součást zdokonalovaných nebo jiných postupů a řešení včetně doby ověřování nehmotných výsledků.</w:t>
      </w:r>
    </w:p>
    <w:p w:rsidR="000E2739" w:rsidRPr="007717CD" w:rsidRDefault="00C44FE2" w:rsidP="000E2739">
      <w:pPr>
        <w:pStyle w:val="Textodstavce"/>
        <w:numPr>
          <w:ilvl w:val="0"/>
          <w:numId w:val="0"/>
        </w:numPr>
        <w:tabs>
          <w:tab w:val="num" w:pos="786"/>
        </w:tabs>
        <w:ind w:left="1" w:firstLine="425"/>
        <w:rPr>
          <w:b/>
        </w:rPr>
      </w:pPr>
      <w:r w:rsidRPr="007717CD">
        <w:t xml:space="preserve"> </w:t>
      </w:r>
      <w:r w:rsidR="000E2739" w:rsidRPr="007717CD">
        <w:t>(</w:t>
      </w:r>
      <w:r w:rsidR="0034422D" w:rsidRPr="007717CD">
        <w:t>2</w:t>
      </w:r>
      <w:r w:rsidR="000E2739" w:rsidRPr="007717CD">
        <w:t>) Za dlouhodobý nehmotný majetek se dále považuje technické zhodnocení dlouhodobého nehmotného majetku, jehož ocenění převyšuje částku 60 000 Kč, a to při splnění podmínek uvedených v odstavci 1,</w:t>
      </w:r>
      <w:r w:rsidR="00942E07" w:rsidRPr="007717CD">
        <w:t xml:space="preserve"> k jehož účtování a odpisování je oprávněn nabyvatel užívacího práva k dlouhodobému nehmotnému majetku, o kterém neúčtuje jako o</w:t>
      </w:r>
      <w:r w:rsidR="00646783" w:rsidRPr="007717CD">
        <w:t> </w:t>
      </w:r>
      <w:r w:rsidR="00942E07" w:rsidRPr="007717CD">
        <w:t>majetku</w:t>
      </w:r>
      <w:r w:rsidR="003D4201" w:rsidRPr="007717CD">
        <w:t>, nebo technické zhodnocení drobného dlouhodobého majetku.</w:t>
      </w:r>
    </w:p>
    <w:p w:rsidR="000E2739" w:rsidRPr="007717CD" w:rsidRDefault="006008F6" w:rsidP="000E2739">
      <w:pPr>
        <w:pStyle w:val="Textodstavce"/>
        <w:numPr>
          <w:ilvl w:val="0"/>
          <w:numId w:val="0"/>
        </w:numPr>
        <w:tabs>
          <w:tab w:val="num" w:pos="786"/>
        </w:tabs>
        <w:ind w:left="1" w:firstLine="425"/>
      </w:pPr>
      <w:r w:rsidRPr="007717CD">
        <w:t xml:space="preserve"> </w:t>
      </w:r>
      <w:r w:rsidR="000E2739" w:rsidRPr="007717CD">
        <w:t>(</w:t>
      </w:r>
      <w:r w:rsidR="0034422D" w:rsidRPr="007717CD">
        <w:t>3</w:t>
      </w:r>
      <w:r w:rsidR="000E2739" w:rsidRPr="007717CD">
        <w:t xml:space="preserve">) Podle odstavce 1 jsou </w:t>
      </w:r>
    </w:p>
    <w:p w:rsidR="000E2739" w:rsidRPr="007717CD" w:rsidRDefault="000E2739" w:rsidP="001B3629">
      <w:pPr>
        <w:pStyle w:val="Zkladntextodsazen"/>
        <w:ind w:left="284" w:hanging="284"/>
        <w:jc w:val="both"/>
        <w:rPr>
          <w:sz w:val="24"/>
          <w:szCs w:val="24"/>
        </w:rPr>
      </w:pPr>
      <w:r w:rsidRPr="007717CD">
        <w:rPr>
          <w:sz w:val="24"/>
          <w:szCs w:val="24"/>
        </w:rPr>
        <w:t xml:space="preserve">a) </w:t>
      </w:r>
      <w:r w:rsidRPr="007717CD">
        <w:rPr>
          <w:sz w:val="24"/>
          <w:szCs w:val="24"/>
        </w:rPr>
        <w:tab/>
        <w:t xml:space="preserve">nehmotnými výsledky výzkumu a vývoje a software takové výsledky a software, které jsou buď vytvářeny vlastní činností k obchodování s nimi, anebo nabyty od jiných </w:t>
      </w:r>
      <w:r w:rsidR="00BE181F" w:rsidRPr="007717CD">
        <w:rPr>
          <w:sz w:val="24"/>
          <w:szCs w:val="24"/>
        </w:rPr>
        <w:t>o</w:t>
      </w:r>
      <w:r w:rsidRPr="007717CD">
        <w:rPr>
          <w:sz w:val="24"/>
          <w:szCs w:val="24"/>
        </w:rPr>
        <w:t>sob,</w:t>
      </w:r>
    </w:p>
    <w:p w:rsidR="000E2739" w:rsidRPr="007717CD" w:rsidRDefault="000E2739" w:rsidP="001B3629">
      <w:pPr>
        <w:pStyle w:val="Zkladntextodsazen"/>
        <w:ind w:left="284" w:hanging="284"/>
        <w:jc w:val="both"/>
        <w:rPr>
          <w:sz w:val="24"/>
          <w:szCs w:val="24"/>
        </w:rPr>
      </w:pPr>
      <w:r w:rsidRPr="007717CD">
        <w:rPr>
          <w:sz w:val="24"/>
          <w:szCs w:val="24"/>
        </w:rPr>
        <w:t xml:space="preserve">b) </w:t>
      </w:r>
      <w:r w:rsidRPr="007717CD">
        <w:rPr>
          <w:sz w:val="24"/>
          <w:szCs w:val="24"/>
        </w:rPr>
        <w:tab/>
        <w:t>ocenitelnými právy zejména předměty průmyslového a obdobného vlastnictví, výsledky duševní tvůrčí činnosti a práva podle jiných právních předpisů</w:t>
      </w:r>
      <w:r w:rsidRPr="007717CD">
        <w:rPr>
          <w:sz w:val="24"/>
          <w:szCs w:val="24"/>
          <w:vertAlign w:val="superscript"/>
        </w:rPr>
        <w:footnoteReference w:customMarkFollows="1" w:id="8"/>
        <w:t xml:space="preserve">11) </w:t>
      </w:r>
      <w:r w:rsidR="00BE181F" w:rsidRPr="007717CD">
        <w:rPr>
          <w:sz w:val="24"/>
          <w:szCs w:val="24"/>
        </w:rPr>
        <w:t xml:space="preserve">za </w:t>
      </w:r>
      <w:r w:rsidRPr="007717CD">
        <w:rPr>
          <w:sz w:val="24"/>
          <w:szCs w:val="24"/>
        </w:rPr>
        <w:t>podmínek stanovených v písmenu a),</w:t>
      </w:r>
    </w:p>
    <w:p w:rsidR="000E2739" w:rsidRPr="007717CD" w:rsidRDefault="000E2739" w:rsidP="001B3629">
      <w:pPr>
        <w:pStyle w:val="Zkladntextodsazen"/>
        <w:ind w:left="284" w:hanging="284"/>
        <w:jc w:val="both"/>
        <w:rPr>
          <w:sz w:val="24"/>
          <w:szCs w:val="24"/>
        </w:rPr>
      </w:pPr>
      <w:r w:rsidRPr="007717CD">
        <w:rPr>
          <w:sz w:val="24"/>
          <w:szCs w:val="24"/>
        </w:rPr>
        <w:t xml:space="preserve">c) </w:t>
      </w:r>
      <w:r w:rsidRPr="007717CD">
        <w:rPr>
          <w:sz w:val="24"/>
          <w:szCs w:val="24"/>
        </w:rPr>
        <w:tab/>
        <w:t>povolenkami na emise povolenky na emise skleníkových plynů, jednotky snížení emisí a ověřeného snížení emisí z projektových činností a jednotky přiděleného množství</w:t>
      </w:r>
      <w:r w:rsidRPr="007717CD">
        <w:rPr>
          <w:sz w:val="24"/>
          <w:szCs w:val="24"/>
          <w:vertAlign w:val="superscript"/>
        </w:rPr>
        <w:footnoteReference w:customMarkFollows="1" w:id="9"/>
        <w:t xml:space="preserve">12) </w:t>
      </w:r>
      <w:r w:rsidRPr="007717CD">
        <w:rPr>
          <w:sz w:val="24"/>
          <w:szCs w:val="24"/>
        </w:rPr>
        <w:t>bez ohledu na výši ocenění,</w:t>
      </w:r>
    </w:p>
    <w:p w:rsidR="000E2739" w:rsidRPr="007717CD" w:rsidRDefault="000E2739" w:rsidP="001B3629">
      <w:pPr>
        <w:pStyle w:val="Zkladntextodsazen"/>
        <w:ind w:left="284" w:hanging="284"/>
        <w:jc w:val="both"/>
        <w:rPr>
          <w:sz w:val="24"/>
          <w:szCs w:val="24"/>
        </w:rPr>
      </w:pPr>
      <w:r w:rsidRPr="007717CD">
        <w:rPr>
          <w:sz w:val="24"/>
          <w:szCs w:val="24"/>
        </w:rPr>
        <w:t xml:space="preserve">d) </w:t>
      </w:r>
      <w:r w:rsidRPr="007717CD">
        <w:rPr>
          <w:sz w:val="24"/>
          <w:szCs w:val="24"/>
        </w:rPr>
        <w:tab/>
      </w:r>
      <w:r w:rsidR="00284D01" w:rsidRPr="007717CD">
        <w:rPr>
          <w:sz w:val="24"/>
          <w:szCs w:val="24"/>
        </w:rPr>
        <w:t>pr</w:t>
      </w:r>
      <w:r w:rsidRPr="007717CD">
        <w:rPr>
          <w:sz w:val="24"/>
          <w:szCs w:val="24"/>
        </w:rPr>
        <w:t>eferenčními limity zejména individuální referenční množství mléka</w:t>
      </w:r>
      <w:r w:rsidRPr="007717CD">
        <w:rPr>
          <w:sz w:val="24"/>
          <w:szCs w:val="24"/>
          <w:vertAlign w:val="superscript"/>
        </w:rPr>
        <w:footnoteReference w:customMarkFollows="1" w:id="10"/>
        <w:t>13)</w:t>
      </w:r>
      <w:r w:rsidRPr="007717CD">
        <w:rPr>
          <w:sz w:val="24"/>
          <w:szCs w:val="24"/>
        </w:rPr>
        <w:t>, individuální produkční kvóty</w:t>
      </w:r>
      <w:r w:rsidRPr="007717CD">
        <w:rPr>
          <w:sz w:val="24"/>
          <w:szCs w:val="24"/>
          <w:vertAlign w:val="superscript"/>
        </w:rPr>
        <w:t>13)</w:t>
      </w:r>
      <w:r w:rsidRPr="007717CD">
        <w:rPr>
          <w:sz w:val="24"/>
          <w:szCs w:val="24"/>
        </w:rPr>
        <w:t>, individuální limit prémiových práv</w:t>
      </w:r>
      <w:r w:rsidRPr="007717CD">
        <w:rPr>
          <w:sz w:val="24"/>
          <w:szCs w:val="24"/>
          <w:vertAlign w:val="superscript"/>
        </w:rPr>
        <w:t>13)</w:t>
      </w:r>
      <w:r w:rsidRPr="007717CD">
        <w:rPr>
          <w:sz w:val="24"/>
          <w:szCs w:val="24"/>
        </w:rPr>
        <w:t xml:space="preserve"> bez ohledu na výši ocenění, u prvního držitele</w:t>
      </w:r>
      <w:r w:rsidRPr="007717CD">
        <w:rPr>
          <w:sz w:val="24"/>
          <w:szCs w:val="24"/>
          <w:vertAlign w:val="superscript"/>
        </w:rPr>
        <w:t>13)</w:t>
      </w:r>
      <w:r w:rsidRPr="007717CD">
        <w:rPr>
          <w:sz w:val="24"/>
          <w:szCs w:val="24"/>
        </w:rPr>
        <w:t xml:space="preserve"> pouze v případě, pokud by náklady na získání informace o jejich ocenění reprodukční pořizovací cenou nepřevýšily její významnost.</w:t>
      </w:r>
    </w:p>
    <w:p w:rsidR="00272646" w:rsidRPr="007717CD" w:rsidRDefault="000E2739" w:rsidP="00272646">
      <w:pPr>
        <w:pStyle w:val="Textodstavce"/>
        <w:numPr>
          <w:ilvl w:val="0"/>
          <w:numId w:val="0"/>
        </w:numPr>
        <w:tabs>
          <w:tab w:val="num" w:pos="786"/>
        </w:tabs>
        <w:ind w:left="1" w:firstLine="425"/>
      </w:pPr>
      <w:r w:rsidRPr="007717CD">
        <w:t>(</w:t>
      </w:r>
      <w:r w:rsidR="0034422D" w:rsidRPr="007717CD">
        <w:t>4</w:t>
      </w:r>
      <w:r w:rsidRPr="007717CD">
        <w:t>) Věci vzniklé při pořizování dlouhodobého nehmotného majetku, zejména prototypy, modely a vzorky, pokud nejsou vyřazeny například v důsledku prodeje nebo likvidace, se v případě dalšího využití ve vlastní činnosti zaúčtují na příslušný majetkový účet. V případě variantního postupu při pořizování dlouhodobého nehmotného majetku nebo jeho části jsou součástí ocenění dlouhodobého nehmotného majetku všechna variantní řešení.</w:t>
      </w:r>
    </w:p>
    <w:p w:rsidR="000E2739" w:rsidRPr="007717CD" w:rsidRDefault="000E2739" w:rsidP="00272646">
      <w:pPr>
        <w:pStyle w:val="Textodstavce"/>
        <w:numPr>
          <w:ilvl w:val="0"/>
          <w:numId w:val="0"/>
        </w:numPr>
        <w:tabs>
          <w:tab w:val="num" w:pos="786"/>
        </w:tabs>
        <w:ind w:left="1" w:firstLine="425"/>
        <w:rPr>
          <w:b/>
        </w:rPr>
      </w:pPr>
      <w:r w:rsidRPr="007717CD">
        <w:t>(</w:t>
      </w:r>
      <w:r w:rsidR="0034422D" w:rsidRPr="007717CD">
        <w:t>5</w:t>
      </w:r>
      <w:r w:rsidRPr="007717CD">
        <w:t xml:space="preserve">) Dlouhodobým nehmotným majetkem se stává pořizovaný majetek okamžikem uvedení do stavu způsobilého k užívání, kterým se rozumí dokončení pořizovaného majetku a splnění stanovených funkcí a povinností stanovených právními předpisy pro </w:t>
      </w:r>
      <w:r w:rsidRPr="007717CD">
        <w:lastRenderedPageBreak/>
        <w:t>jeho užívání. Obdobně se postupuje v případě technického zhodnocení.</w:t>
      </w:r>
      <w:r w:rsidR="006C6DA1" w:rsidRPr="007717CD">
        <w:t xml:space="preserve"> Toto ustanovení se nepoužije v případě drobného dlouhodobého nehmotného majetku.</w:t>
      </w:r>
    </w:p>
    <w:p w:rsidR="000E2739" w:rsidRPr="007717CD" w:rsidRDefault="000E2739" w:rsidP="000E2739">
      <w:pPr>
        <w:pStyle w:val="Textodstavce"/>
        <w:numPr>
          <w:ilvl w:val="0"/>
          <w:numId w:val="0"/>
        </w:numPr>
        <w:tabs>
          <w:tab w:val="num" w:pos="709"/>
          <w:tab w:val="num" w:pos="786"/>
          <w:tab w:val="num" w:pos="2520"/>
        </w:tabs>
        <w:ind w:left="1" w:firstLine="425"/>
      </w:pPr>
      <w:r w:rsidRPr="007717CD">
        <w:t>(</w:t>
      </w:r>
      <w:r w:rsidR="0034422D" w:rsidRPr="007717CD">
        <w:t>6</w:t>
      </w:r>
      <w:r w:rsidRPr="007717CD">
        <w:t>) Položka</w:t>
      </w:r>
    </w:p>
    <w:p w:rsidR="000E2739" w:rsidRPr="007717CD" w:rsidRDefault="00354973" w:rsidP="001B3629">
      <w:pPr>
        <w:pStyle w:val="Zkladntextodsazen"/>
        <w:ind w:left="284" w:hanging="284"/>
        <w:jc w:val="both"/>
        <w:rPr>
          <w:sz w:val="24"/>
          <w:szCs w:val="24"/>
        </w:rPr>
      </w:pPr>
      <w:r w:rsidRPr="007717CD">
        <w:rPr>
          <w:sz w:val="24"/>
          <w:szCs w:val="24"/>
        </w:rPr>
        <w:t xml:space="preserve">a) </w:t>
      </w:r>
      <w:r w:rsidRPr="007717CD">
        <w:rPr>
          <w:sz w:val="24"/>
          <w:szCs w:val="24"/>
        </w:rPr>
        <w:tab/>
      </w:r>
      <w:r w:rsidR="000E2739" w:rsidRPr="007717CD">
        <w:rPr>
          <w:sz w:val="24"/>
          <w:szCs w:val="24"/>
        </w:rPr>
        <w:t xml:space="preserve">,,A.I.5. Drobný dlouhodobý nehmotný majetek“ obsahuje majetek stanovený v odstavci 1, jehož doba použitelnosti je delší než jeden rok a ocenění je v částce 7 000 Kč a vyšší a nepřevyšuje částku 60 000 Kč. Účetní jednotka může rozhodnout vnitřním předpisem o snížení dolní hranice, </w:t>
      </w:r>
    </w:p>
    <w:p w:rsidR="000E2739" w:rsidRPr="007717CD" w:rsidRDefault="00354973" w:rsidP="00747610">
      <w:pPr>
        <w:pStyle w:val="Zkladntextodsazen"/>
        <w:ind w:left="284" w:hanging="284"/>
        <w:jc w:val="both"/>
        <w:rPr>
          <w:b/>
          <w:sz w:val="24"/>
          <w:szCs w:val="24"/>
        </w:rPr>
      </w:pPr>
      <w:r w:rsidRPr="007717CD">
        <w:rPr>
          <w:sz w:val="24"/>
          <w:szCs w:val="24"/>
        </w:rPr>
        <w:t xml:space="preserve">b) </w:t>
      </w:r>
      <w:r w:rsidRPr="007717CD">
        <w:rPr>
          <w:sz w:val="24"/>
          <w:szCs w:val="24"/>
        </w:rPr>
        <w:tab/>
      </w:r>
      <w:r w:rsidR="000E2739" w:rsidRPr="007717CD">
        <w:rPr>
          <w:sz w:val="24"/>
          <w:szCs w:val="24"/>
        </w:rPr>
        <w:t>,,A.I.6. Ostatní dlouhodobý nehmotný majetek“ obsahuje majetek, který neobsahují položky dlouhodobého nehmotného majetku A.I.1. až A.I.5. bez ohledu na výši ocenění,</w:t>
      </w:r>
      <w:r w:rsidR="00C91C69" w:rsidRPr="007717CD">
        <w:rPr>
          <w:sz w:val="24"/>
          <w:szCs w:val="24"/>
        </w:rPr>
        <w:t xml:space="preserve"> a technické zhodnocení dlouhodobého nehmotného majetku nevykazovaného v položkách </w:t>
      </w:r>
      <w:r w:rsidR="002E18A4" w:rsidRPr="007717CD">
        <w:rPr>
          <w:sz w:val="24"/>
          <w:szCs w:val="24"/>
        </w:rPr>
        <w:t>„</w:t>
      </w:r>
      <w:r w:rsidR="00C91C69" w:rsidRPr="007717CD">
        <w:rPr>
          <w:sz w:val="24"/>
          <w:szCs w:val="24"/>
        </w:rPr>
        <w:t>A.I.1.</w:t>
      </w:r>
      <w:r w:rsidR="002E18A4" w:rsidRPr="007717CD">
        <w:rPr>
          <w:sz w:val="24"/>
          <w:szCs w:val="24"/>
        </w:rPr>
        <w:t xml:space="preserve"> Nehmotné výsledky výzkumu a vývoje“</w:t>
      </w:r>
      <w:r w:rsidR="00031D7F" w:rsidRPr="007717CD">
        <w:rPr>
          <w:sz w:val="24"/>
          <w:szCs w:val="24"/>
        </w:rPr>
        <w:t xml:space="preserve"> </w:t>
      </w:r>
      <w:r w:rsidR="00C91C69" w:rsidRPr="007717CD">
        <w:rPr>
          <w:sz w:val="24"/>
          <w:szCs w:val="24"/>
        </w:rPr>
        <w:t xml:space="preserve">až </w:t>
      </w:r>
      <w:r w:rsidR="002E18A4" w:rsidRPr="007717CD">
        <w:rPr>
          <w:sz w:val="24"/>
          <w:szCs w:val="24"/>
        </w:rPr>
        <w:t>„</w:t>
      </w:r>
      <w:r w:rsidR="00031D7F" w:rsidRPr="007717CD">
        <w:rPr>
          <w:sz w:val="24"/>
          <w:szCs w:val="24"/>
        </w:rPr>
        <w:t>A.I.3</w:t>
      </w:r>
      <w:r w:rsidR="00C91C69" w:rsidRPr="007717CD">
        <w:rPr>
          <w:sz w:val="24"/>
          <w:szCs w:val="24"/>
        </w:rPr>
        <w:t>.</w:t>
      </w:r>
      <w:r w:rsidR="002E18A4" w:rsidRPr="007717CD">
        <w:rPr>
          <w:sz w:val="24"/>
          <w:szCs w:val="24"/>
        </w:rPr>
        <w:t xml:space="preserve"> Ocenitelná práva“</w:t>
      </w:r>
      <w:r w:rsidR="00031D7F" w:rsidRPr="007717CD">
        <w:rPr>
          <w:sz w:val="24"/>
          <w:szCs w:val="24"/>
        </w:rPr>
        <w:t>,</w:t>
      </w:r>
    </w:p>
    <w:p w:rsidR="000E2739" w:rsidRPr="007717CD" w:rsidRDefault="00354973" w:rsidP="00747610">
      <w:pPr>
        <w:pStyle w:val="Zkladntextodsazen"/>
        <w:ind w:left="284" w:hanging="284"/>
        <w:jc w:val="both"/>
        <w:rPr>
          <w:sz w:val="24"/>
          <w:szCs w:val="24"/>
        </w:rPr>
      </w:pPr>
      <w:r w:rsidRPr="007717CD">
        <w:rPr>
          <w:sz w:val="24"/>
          <w:szCs w:val="24"/>
        </w:rPr>
        <w:t xml:space="preserve">c) </w:t>
      </w:r>
      <w:r w:rsidRPr="007717CD">
        <w:rPr>
          <w:sz w:val="24"/>
          <w:szCs w:val="24"/>
        </w:rPr>
        <w:tab/>
      </w:r>
      <w:r w:rsidR="000E2739" w:rsidRPr="007717CD">
        <w:rPr>
          <w:sz w:val="24"/>
          <w:szCs w:val="24"/>
        </w:rPr>
        <w:t xml:space="preserve">,,A.I.7. Nedokončený dlouhodobý nehmotný majetek“ obsahuje zejména pořizovaný dlouhodobý nehmotný majetek po dobu jeho pořizování do uvedení do stavu způsobilého k užívání, </w:t>
      </w:r>
    </w:p>
    <w:p w:rsidR="000C64DA" w:rsidRPr="007717CD" w:rsidRDefault="000C64DA" w:rsidP="000C64DA">
      <w:pPr>
        <w:pStyle w:val="Zkladntextodsazen"/>
        <w:ind w:left="284" w:hanging="284"/>
        <w:jc w:val="both"/>
        <w:rPr>
          <w:b/>
          <w:sz w:val="24"/>
          <w:szCs w:val="24"/>
        </w:rPr>
      </w:pPr>
      <w:r w:rsidRPr="007717CD">
        <w:rPr>
          <w:sz w:val="24"/>
          <w:szCs w:val="24"/>
        </w:rPr>
        <w:t xml:space="preserve">d) </w:t>
      </w:r>
      <w:r w:rsidRPr="007717CD">
        <w:rPr>
          <w:sz w:val="24"/>
          <w:szCs w:val="24"/>
        </w:rPr>
        <w:tab/>
        <w:t xml:space="preserve">„A.I.8. </w:t>
      </w:r>
      <w:proofErr w:type="spellStart"/>
      <w:r w:rsidRPr="007717CD">
        <w:rPr>
          <w:sz w:val="24"/>
          <w:szCs w:val="24"/>
        </w:rPr>
        <w:t>Uspořádací</w:t>
      </w:r>
      <w:proofErr w:type="spellEnd"/>
      <w:r w:rsidRPr="007717CD">
        <w:rPr>
          <w:sz w:val="24"/>
          <w:szCs w:val="24"/>
        </w:rPr>
        <w:t xml:space="preserve"> účet technického zhodnocení dlouhodobého nehmotného majetku“ obsahuje v průběhu běžného účetního období ocenění plnění, jejichž jednotlivé ocenění je nižší než částka stanovená v odstavci 2 a které mohou splnit podmínky pro technické zhodnocení dlouhodobého nehmotného majetku podle odstavce 2</w:t>
      </w:r>
      <w:r w:rsidRPr="007717CD">
        <w:rPr>
          <w:strike/>
          <w:sz w:val="24"/>
          <w:szCs w:val="24"/>
        </w:rPr>
        <w:t>.</w:t>
      </w:r>
      <w:r w:rsidR="00B14917" w:rsidRPr="007717CD">
        <w:rPr>
          <w:b/>
          <w:sz w:val="24"/>
          <w:szCs w:val="24"/>
        </w:rPr>
        <w:t>,</w:t>
      </w:r>
      <w:r w:rsidRPr="007717CD">
        <w:rPr>
          <w:b/>
          <w:sz w:val="24"/>
          <w:szCs w:val="24"/>
        </w:rPr>
        <w:t xml:space="preserve"> </w:t>
      </w:r>
    </w:p>
    <w:p w:rsidR="00B14917" w:rsidRPr="007717CD" w:rsidRDefault="00B14917" w:rsidP="00B14917">
      <w:pPr>
        <w:pStyle w:val="Zkladntextodsazen"/>
        <w:ind w:left="284" w:hanging="284"/>
        <w:jc w:val="both"/>
        <w:rPr>
          <w:b/>
          <w:sz w:val="24"/>
          <w:szCs w:val="24"/>
        </w:rPr>
      </w:pPr>
      <w:r w:rsidRPr="007717CD">
        <w:rPr>
          <w:b/>
          <w:sz w:val="24"/>
          <w:szCs w:val="24"/>
        </w:rPr>
        <w:t>e) „A.I.10. Dlouhodobý nehmotný majetek určený k prodeji“ obsahuje dlouhodobý nehmotný majetek oceněný reálnou hodnotou podle § 27 odst. 1 písm. h) zákona.</w:t>
      </w:r>
    </w:p>
    <w:p w:rsidR="00B14917" w:rsidRPr="007717CD" w:rsidRDefault="00B14917" w:rsidP="000C64DA">
      <w:pPr>
        <w:pStyle w:val="Zkladntextodsazen"/>
        <w:ind w:left="284" w:hanging="284"/>
        <w:jc w:val="both"/>
        <w:rPr>
          <w:sz w:val="24"/>
          <w:szCs w:val="24"/>
        </w:rPr>
      </w:pPr>
    </w:p>
    <w:p w:rsidR="000C64DA" w:rsidRPr="007717CD" w:rsidRDefault="000C64DA" w:rsidP="000C64DA">
      <w:pPr>
        <w:pStyle w:val="Textodstavce"/>
        <w:numPr>
          <w:ilvl w:val="0"/>
          <w:numId w:val="0"/>
        </w:numPr>
        <w:tabs>
          <w:tab w:val="num" w:pos="709"/>
          <w:tab w:val="num" w:pos="786"/>
          <w:tab w:val="num" w:pos="2520"/>
        </w:tabs>
        <w:ind w:left="1" w:firstLine="425"/>
      </w:pPr>
      <w:r w:rsidRPr="007717CD">
        <w:t xml:space="preserve">(7) Pokud jsou splněny podmínky podle odstavců 2 a 5, uvede účetní jednotka nejpozději k rozvahovému dni technické zhodnocení v příslušné položce majetku. Nejsou-li splněny podmínky podle odstavců 2 a 5, uvede účetní jednotka výši tohoto plnění v příslušné položce nákladů. V případě, že je zde předpoklad splnění podmínek podle odstavců 2 a 5 v následujících účetních obdobích, uvede účetní jednotka nejpozději k rozvahovému dni technické zhodnocení v položce „A.I.7. Nedokončený dlouhodobý nehmotný majetek“. </w:t>
      </w:r>
    </w:p>
    <w:p w:rsidR="000C64DA" w:rsidRPr="007717CD" w:rsidRDefault="000C64DA" w:rsidP="000C64DA">
      <w:pPr>
        <w:pStyle w:val="Textodstavce"/>
        <w:numPr>
          <w:ilvl w:val="0"/>
          <w:numId w:val="0"/>
        </w:numPr>
        <w:tabs>
          <w:tab w:val="num" w:pos="709"/>
          <w:tab w:val="num" w:pos="786"/>
          <w:tab w:val="num" w:pos="2520"/>
        </w:tabs>
        <w:ind w:left="1" w:firstLine="425"/>
      </w:pPr>
      <w:r w:rsidRPr="007717CD">
        <w:t>(8)</w:t>
      </w:r>
      <w:r w:rsidRPr="007717CD">
        <w:rPr>
          <w:b/>
        </w:rPr>
        <w:t xml:space="preserve"> </w:t>
      </w:r>
      <w:r w:rsidRPr="007717CD">
        <w:t>Dlouhodobým nehmotným majetkem nejsou zejména znalecké posudky, průzkumy trhu, plány rozvoje, návrhy propagačních a reklamních akcí, certifikace systému jakosti</w:t>
      </w:r>
      <w:r w:rsidRPr="007717CD">
        <w:rPr>
          <w:vertAlign w:val="superscript"/>
        </w:rPr>
        <w:footnoteReference w:customMarkFollows="1" w:id="11"/>
        <w:t xml:space="preserve">14) </w:t>
      </w:r>
      <w:r w:rsidRPr="007717CD">
        <w:t>a software pro řízení technologií nebo zařízení, která bez tohoto software nemohou fungovat. Dále může účetní jednotka rozhodnout, že o technických auditech</w:t>
      </w:r>
      <w:r w:rsidRPr="007717CD">
        <w:rPr>
          <w:vertAlign w:val="superscript"/>
        </w:rPr>
        <w:footnoteReference w:customMarkFollows="1" w:id="12"/>
        <w:t xml:space="preserve">15) </w:t>
      </w:r>
      <w:r w:rsidRPr="007717CD">
        <w:t>a energetických auditech</w:t>
      </w:r>
      <w:r w:rsidRPr="007717CD">
        <w:rPr>
          <w:vertAlign w:val="superscript"/>
        </w:rPr>
        <w:footnoteReference w:customMarkFollows="1" w:id="13"/>
        <w:t>16)</w:t>
      </w:r>
      <w:r w:rsidRPr="007717CD">
        <w:t>, lesních hospodářských plánech</w:t>
      </w:r>
      <w:r w:rsidRPr="007717CD">
        <w:rPr>
          <w:vertAlign w:val="superscript"/>
        </w:rPr>
        <w:footnoteReference w:customMarkFollows="1" w:id="14"/>
        <w:t>17)</w:t>
      </w:r>
      <w:r w:rsidRPr="007717CD">
        <w:t>, plánech povodí</w:t>
      </w:r>
      <w:r w:rsidRPr="007717CD">
        <w:rPr>
          <w:vertAlign w:val="superscript"/>
        </w:rPr>
        <w:footnoteReference w:customMarkFollows="1" w:id="15"/>
        <w:t>18)</w:t>
      </w:r>
      <w:r w:rsidRPr="007717CD">
        <w:t>,  a povodňových plánech</w:t>
      </w:r>
      <w:r w:rsidRPr="007717CD">
        <w:rPr>
          <w:vertAlign w:val="superscript"/>
        </w:rPr>
        <w:footnoteReference w:customMarkFollows="1" w:id="16"/>
        <w:t>19)</w:t>
      </w:r>
      <w:r w:rsidRPr="007717CD">
        <w:t xml:space="preserve"> neúčtuje jako o dlouhodobém nehmotném majetku.</w:t>
      </w:r>
    </w:p>
    <w:p w:rsidR="00D707B5" w:rsidRPr="007717CD" w:rsidRDefault="00D707B5" w:rsidP="00D707B5">
      <w:pPr>
        <w:spacing w:before="120" w:after="120"/>
        <w:jc w:val="center"/>
      </w:pPr>
      <w:r w:rsidRPr="007717CD">
        <w:t>.</w:t>
      </w:r>
    </w:p>
    <w:p w:rsidR="00D707B5" w:rsidRPr="007717CD" w:rsidRDefault="00D707B5" w:rsidP="00D707B5">
      <w:pPr>
        <w:spacing w:before="120" w:after="120"/>
        <w:jc w:val="center"/>
      </w:pPr>
      <w:r w:rsidRPr="007717CD">
        <w:t>.</w:t>
      </w:r>
    </w:p>
    <w:p w:rsidR="00D707B5" w:rsidRPr="007717CD" w:rsidRDefault="00D707B5" w:rsidP="00D707B5">
      <w:pPr>
        <w:spacing w:before="120" w:after="120"/>
        <w:jc w:val="center"/>
      </w:pPr>
      <w:r w:rsidRPr="007717CD">
        <w:t>.</w:t>
      </w:r>
    </w:p>
    <w:p w:rsidR="007D3B93" w:rsidRPr="007717CD" w:rsidRDefault="007D3B93" w:rsidP="007D3B93">
      <w:pPr>
        <w:pStyle w:val="Paragraf"/>
      </w:pPr>
      <w:r w:rsidRPr="007717CD">
        <w:t>§ 14</w:t>
      </w:r>
    </w:p>
    <w:p w:rsidR="007D3B93" w:rsidRPr="007717CD" w:rsidRDefault="007D3B93" w:rsidP="006A3811">
      <w:pPr>
        <w:pStyle w:val="Textodstavce"/>
        <w:numPr>
          <w:ilvl w:val="0"/>
          <w:numId w:val="0"/>
        </w:numPr>
        <w:tabs>
          <w:tab w:val="num" w:pos="786"/>
          <w:tab w:val="num" w:pos="993"/>
          <w:tab w:val="num" w:pos="2520"/>
        </w:tabs>
        <w:ind w:left="1"/>
        <w:jc w:val="center"/>
        <w:rPr>
          <w:b/>
        </w:rPr>
      </w:pPr>
      <w:r w:rsidRPr="007717CD">
        <w:rPr>
          <w:b/>
        </w:rPr>
        <w:t>Dlouhodobý hmotný majetek</w:t>
      </w:r>
    </w:p>
    <w:p w:rsidR="007D3B93" w:rsidRPr="007717CD" w:rsidRDefault="00B372AD" w:rsidP="00B372AD">
      <w:pPr>
        <w:pStyle w:val="Textodstavce"/>
        <w:numPr>
          <w:ilvl w:val="0"/>
          <w:numId w:val="0"/>
        </w:numPr>
        <w:tabs>
          <w:tab w:val="num" w:pos="709"/>
          <w:tab w:val="num" w:pos="786"/>
          <w:tab w:val="num" w:pos="2520"/>
        </w:tabs>
        <w:ind w:left="1" w:firstLine="425"/>
        <w:rPr>
          <w:b/>
        </w:rPr>
      </w:pPr>
      <w:r w:rsidRPr="007717CD">
        <w:t>(</w:t>
      </w:r>
      <w:r w:rsidR="00025248" w:rsidRPr="007717CD">
        <w:t>1</w:t>
      </w:r>
      <w:r w:rsidRPr="007717CD">
        <w:t xml:space="preserve">) </w:t>
      </w:r>
      <w:r w:rsidR="007D3B93" w:rsidRPr="007717CD">
        <w:t>Položka ,,A.II.1. Pozemky“ obsahuje pozemky bez ohledu na výši ocenění, pokud nejsou zbožím.</w:t>
      </w:r>
      <w:r w:rsidR="00B71915" w:rsidRPr="007717CD">
        <w:t xml:space="preserve"> </w:t>
      </w:r>
      <w:r w:rsidR="00B71915" w:rsidRPr="007717CD">
        <w:rPr>
          <w:b/>
        </w:rPr>
        <w:t>Tato položka neobsahuje součásti pozemku, které jsou odpisovány a vykazují se jako majetek nebo jeho části v položkách „A.II.3. Stavby“, „A.II.5. Pěstitelské celky trvalých porostů“, „A.II.7. Ostatní dlouhodobý hmotný majetek“ podle odstavce 7 písmene b).</w:t>
      </w:r>
    </w:p>
    <w:p w:rsidR="00B372AD" w:rsidRPr="007717CD" w:rsidRDefault="00B372AD" w:rsidP="00B372AD">
      <w:pPr>
        <w:pStyle w:val="Textodstavce"/>
        <w:numPr>
          <w:ilvl w:val="0"/>
          <w:numId w:val="0"/>
        </w:numPr>
        <w:tabs>
          <w:tab w:val="num" w:pos="709"/>
          <w:tab w:val="num" w:pos="786"/>
          <w:tab w:val="num" w:pos="993"/>
          <w:tab w:val="num" w:pos="2520"/>
        </w:tabs>
        <w:ind w:left="1" w:firstLine="425"/>
      </w:pPr>
      <w:r w:rsidRPr="007717CD">
        <w:t>(</w:t>
      </w:r>
      <w:r w:rsidR="00025248" w:rsidRPr="007717CD">
        <w:t>2</w:t>
      </w:r>
      <w:r w:rsidRPr="007717CD">
        <w:t xml:space="preserve">) </w:t>
      </w:r>
      <w:r w:rsidR="007D3B93" w:rsidRPr="007717CD">
        <w:t xml:space="preserve">Položka ,,A.II.2. Kulturní předměty“ obsahuje, bez ohledu na výši ocenění, zejména movité kulturní památky, sbírky muzejní povahy, předměty kulturní hodnoty, umělecká díla a obdobné věci, a to včetně souborů tohoto majetku. Neobsahuje majetek uvedený v položkách „A.II.3. Stavby“, „A.II.4. Samostatné </w:t>
      </w:r>
      <w:r w:rsidR="00B71915" w:rsidRPr="007717CD">
        <w:rPr>
          <w:b/>
        </w:rPr>
        <w:t xml:space="preserve"> hmotné </w:t>
      </w:r>
      <w:r w:rsidR="007D3B93" w:rsidRPr="007717CD">
        <w:t xml:space="preserve">movité věci a soubory </w:t>
      </w:r>
      <w:r w:rsidR="00B71915" w:rsidRPr="007717CD">
        <w:rPr>
          <w:b/>
        </w:rPr>
        <w:t xml:space="preserve"> hmotných </w:t>
      </w:r>
      <w:r w:rsidR="007D3B93" w:rsidRPr="007717CD">
        <w:t xml:space="preserve">movitých věcí“, „A.II.6. Drobný dlouhodobý hmotný majetek“, „B.I.7. Pořízení zboží“, „B.I.8. Zboží na skladě“, „B.I.9. Zboží na cestě“. </w:t>
      </w:r>
    </w:p>
    <w:p w:rsidR="007D3B93" w:rsidRPr="007717CD" w:rsidRDefault="00B372AD" w:rsidP="00B372AD">
      <w:pPr>
        <w:pStyle w:val="Textodstavce"/>
        <w:numPr>
          <w:ilvl w:val="0"/>
          <w:numId w:val="0"/>
        </w:numPr>
        <w:tabs>
          <w:tab w:val="num" w:pos="709"/>
          <w:tab w:val="num" w:pos="786"/>
          <w:tab w:val="num" w:pos="993"/>
          <w:tab w:val="num" w:pos="2520"/>
        </w:tabs>
        <w:ind w:left="1" w:firstLine="425"/>
      </w:pPr>
      <w:r w:rsidRPr="007717CD">
        <w:t>(</w:t>
      </w:r>
      <w:r w:rsidR="00025248" w:rsidRPr="007717CD">
        <w:t>3</w:t>
      </w:r>
      <w:r w:rsidRPr="007717CD">
        <w:t xml:space="preserve">) </w:t>
      </w:r>
      <w:r w:rsidR="007D3B93" w:rsidRPr="007717CD">
        <w:t>Položka ,,A.II.</w:t>
      </w:r>
      <w:r w:rsidR="0072109D" w:rsidRPr="007717CD">
        <w:t>3</w:t>
      </w:r>
      <w:r w:rsidR="007D3B93" w:rsidRPr="007717CD">
        <w:t>. Stavby“ obsahuje bez ohledu na výši ocenění a dobu použitelnosti</w:t>
      </w:r>
    </w:p>
    <w:p w:rsidR="007D3B93" w:rsidRPr="007717CD" w:rsidRDefault="00025248" w:rsidP="00747610">
      <w:pPr>
        <w:pStyle w:val="Zkladntextodsazen"/>
        <w:ind w:left="284" w:hanging="284"/>
        <w:jc w:val="both"/>
        <w:rPr>
          <w:sz w:val="24"/>
          <w:szCs w:val="24"/>
        </w:rPr>
      </w:pPr>
      <w:r w:rsidRPr="007717CD">
        <w:rPr>
          <w:sz w:val="24"/>
          <w:szCs w:val="24"/>
        </w:rPr>
        <w:t xml:space="preserve">a) </w:t>
      </w:r>
      <w:r w:rsidRPr="007717CD">
        <w:rPr>
          <w:sz w:val="24"/>
          <w:szCs w:val="24"/>
        </w:rPr>
        <w:tab/>
      </w:r>
      <w:r w:rsidR="007D3B93" w:rsidRPr="007717CD">
        <w:rPr>
          <w:sz w:val="24"/>
          <w:szCs w:val="24"/>
        </w:rPr>
        <w:t>stavby</w:t>
      </w:r>
      <w:r w:rsidR="007D3B93" w:rsidRPr="007717CD">
        <w:rPr>
          <w:sz w:val="24"/>
          <w:szCs w:val="24"/>
          <w:vertAlign w:val="superscript"/>
        </w:rPr>
        <w:footnoteReference w:customMarkFollows="1" w:id="17"/>
        <w:t xml:space="preserve">20) </w:t>
      </w:r>
      <w:r w:rsidR="007D3B93" w:rsidRPr="007717CD">
        <w:rPr>
          <w:sz w:val="24"/>
          <w:szCs w:val="24"/>
        </w:rPr>
        <w:t xml:space="preserve">včetně budov, důlní díla a důlní stavby pod povrchem, vodní díla a další stavební díla podle jiných </w:t>
      </w:r>
      <w:r w:rsidR="00F9376C" w:rsidRPr="007717CD">
        <w:rPr>
          <w:sz w:val="24"/>
          <w:szCs w:val="24"/>
        </w:rPr>
        <w:t>právních předpisů</w:t>
      </w:r>
      <w:r w:rsidR="0041575B" w:rsidRPr="007717CD">
        <w:rPr>
          <w:sz w:val="24"/>
          <w:szCs w:val="24"/>
          <w:vertAlign w:val="superscript"/>
        </w:rPr>
        <w:t>15</w:t>
      </w:r>
      <w:r w:rsidR="007D3B93" w:rsidRPr="007717CD">
        <w:rPr>
          <w:sz w:val="24"/>
          <w:szCs w:val="24"/>
          <w:vertAlign w:val="superscript"/>
        </w:rPr>
        <w:t>)</w:t>
      </w:r>
      <w:r w:rsidR="007D3B93" w:rsidRPr="007717CD">
        <w:rPr>
          <w:sz w:val="24"/>
          <w:szCs w:val="24"/>
        </w:rPr>
        <w:t>,</w:t>
      </w:r>
    </w:p>
    <w:p w:rsidR="007D3B93" w:rsidRPr="007717CD" w:rsidRDefault="00025248" w:rsidP="00747610">
      <w:pPr>
        <w:pStyle w:val="Zkladntextodsazen"/>
        <w:ind w:left="284" w:hanging="284"/>
        <w:jc w:val="both"/>
        <w:rPr>
          <w:sz w:val="24"/>
          <w:szCs w:val="24"/>
        </w:rPr>
      </w:pPr>
      <w:r w:rsidRPr="007717CD">
        <w:rPr>
          <w:sz w:val="24"/>
          <w:szCs w:val="24"/>
        </w:rPr>
        <w:t xml:space="preserve">b) </w:t>
      </w:r>
      <w:r w:rsidRPr="007717CD">
        <w:rPr>
          <w:sz w:val="24"/>
          <w:szCs w:val="24"/>
        </w:rPr>
        <w:tab/>
      </w:r>
      <w:r w:rsidR="007D3B93" w:rsidRPr="007717CD">
        <w:rPr>
          <w:sz w:val="24"/>
          <w:szCs w:val="24"/>
        </w:rPr>
        <w:t>otvírky nových lomů, pískoven a hlinišť,</w:t>
      </w:r>
    </w:p>
    <w:p w:rsidR="007D3B93" w:rsidRPr="007717CD" w:rsidRDefault="00025248" w:rsidP="00747610">
      <w:pPr>
        <w:pStyle w:val="Zkladntextodsazen"/>
        <w:ind w:left="284" w:hanging="284"/>
        <w:jc w:val="both"/>
        <w:rPr>
          <w:sz w:val="24"/>
          <w:szCs w:val="24"/>
        </w:rPr>
      </w:pPr>
      <w:r w:rsidRPr="007717CD">
        <w:rPr>
          <w:sz w:val="24"/>
          <w:szCs w:val="24"/>
        </w:rPr>
        <w:t xml:space="preserve">c) </w:t>
      </w:r>
      <w:r w:rsidRPr="007717CD">
        <w:rPr>
          <w:sz w:val="24"/>
          <w:szCs w:val="24"/>
        </w:rPr>
        <w:tab/>
      </w:r>
      <w:r w:rsidR="007D3B93" w:rsidRPr="007717CD">
        <w:rPr>
          <w:sz w:val="24"/>
          <w:szCs w:val="24"/>
        </w:rPr>
        <w:t>technické rekultivace,</w:t>
      </w:r>
    </w:p>
    <w:p w:rsidR="007D3B93" w:rsidRPr="007717CD" w:rsidRDefault="00025248" w:rsidP="00747610">
      <w:pPr>
        <w:pStyle w:val="Zkladntextodsazen"/>
        <w:ind w:left="284" w:hanging="284"/>
        <w:jc w:val="both"/>
        <w:rPr>
          <w:b/>
          <w:sz w:val="24"/>
          <w:szCs w:val="24"/>
        </w:rPr>
      </w:pPr>
      <w:r w:rsidRPr="007717CD">
        <w:rPr>
          <w:sz w:val="24"/>
          <w:szCs w:val="24"/>
        </w:rPr>
        <w:t xml:space="preserve">d) </w:t>
      </w:r>
      <w:r w:rsidRPr="007717CD">
        <w:rPr>
          <w:sz w:val="24"/>
          <w:szCs w:val="24"/>
        </w:rPr>
        <w:tab/>
      </w:r>
      <w:r w:rsidR="007D3B93" w:rsidRPr="007717CD">
        <w:rPr>
          <w:sz w:val="24"/>
          <w:szCs w:val="24"/>
        </w:rPr>
        <w:t xml:space="preserve">byty a nebytové prostory vymezené jako jednotky </w:t>
      </w:r>
      <w:r w:rsidR="007D3B93" w:rsidRPr="007717CD">
        <w:rPr>
          <w:strike/>
          <w:sz w:val="24"/>
          <w:szCs w:val="24"/>
        </w:rPr>
        <w:t>podle jiného právního předpisu</w:t>
      </w:r>
      <w:r w:rsidR="007D3B93" w:rsidRPr="007717CD">
        <w:rPr>
          <w:strike/>
          <w:sz w:val="24"/>
          <w:szCs w:val="24"/>
          <w:vertAlign w:val="superscript"/>
        </w:rPr>
        <w:footnoteReference w:customMarkFollows="1" w:id="18"/>
        <w:t>22)</w:t>
      </w:r>
      <w:r w:rsidR="006C3150" w:rsidRPr="007717CD">
        <w:rPr>
          <w:b/>
          <w:sz w:val="24"/>
          <w:szCs w:val="24"/>
        </w:rPr>
        <w:t>;</w:t>
      </w:r>
      <w:r w:rsidR="006C3150" w:rsidRPr="007717CD">
        <w:rPr>
          <w:b/>
          <w:color w:val="000000"/>
        </w:rPr>
        <w:t xml:space="preserve"> </w:t>
      </w:r>
      <w:r w:rsidR="006C3150" w:rsidRPr="007717CD">
        <w:rPr>
          <w:b/>
          <w:sz w:val="24"/>
          <w:szCs w:val="24"/>
        </w:rPr>
        <w:t>v případě společných částí nemovité věci se použije ustanovení odstavce 1 obdobně</w:t>
      </w:r>
      <w:r w:rsidR="007D3B93" w:rsidRPr="007717CD">
        <w:rPr>
          <w:sz w:val="24"/>
          <w:szCs w:val="24"/>
        </w:rPr>
        <w:t>,</w:t>
      </w:r>
      <w:r w:rsidR="006C3150" w:rsidRPr="007717CD" w:rsidDel="006C3150">
        <w:rPr>
          <w:b/>
          <w:sz w:val="24"/>
          <w:szCs w:val="24"/>
        </w:rPr>
        <w:t xml:space="preserve"> </w:t>
      </w:r>
    </w:p>
    <w:p w:rsidR="007D3B93" w:rsidRPr="007717CD" w:rsidRDefault="00025248" w:rsidP="00747610">
      <w:pPr>
        <w:pStyle w:val="Zkladntextodsazen"/>
        <w:ind w:left="284" w:hanging="284"/>
        <w:jc w:val="both"/>
        <w:rPr>
          <w:sz w:val="24"/>
          <w:szCs w:val="24"/>
        </w:rPr>
      </w:pPr>
      <w:r w:rsidRPr="007717CD">
        <w:rPr>
          <w:sz w:val="24"/>
          <w:szCs w:val="24"/>
        </w:rPr>
        <w:t xml:space="preserve">e) </w:t>
      </w:r>
      <w:r w:rsidRPr="007717CD">
        <w:rPr>
          <w:sz w:val="24"/>
          <w:szCs w:val="24"/>
        </w:rPr>
        <w:tab/>
      </w:r>
      <w:r w:rsidR="007D3B93" w:rsidRPr="007717CD">
        <w:rPr>
          <w:sz w:val="24"/>
          <w:szCs w:val="24"/>
        </w:rPr>
        <w:t>nemovité kulturní památky,</w:t>
      </w:r>
    </w:p>
    <w:p w:rsidR="007D3B93" w:rsidRPr="007717CD" w:rsidRDefault="00025248" w:rsidP="00747610">
      <w:pPr>
        <w:pStyle w:val="Zkladntextodsazen"/>
        <w:ind w:left="284" w:hanging="284"/>
        <w:jc w:val="both"/>
        <w:rPr>
          <w:sz w:val="24"/>
          <w:szCs w:val="24"/>
        </w:rPr>
      </w:pPr>
      <w:r w:rsidRPr="007717CD">
        <w:rPr>
          <w:sz w:val="24"/>
          <w:szCs w:val="24"/>
        </w:rPr>
        <w:t xml:space="preserve">f) </w:t>
      </w:r>
      <w:r w:rsidRPr="007717CD">
        <w:rPr>
          <w:sz w:val="24"/>
          <w:szCs w:val="24"/>
        </w:rPr>
        <w:tab/>
      </w:r>
      <w:r w:rsidR="007D3B93" w:rsidRPr="007717CD">
        <w:rPr>
          <w:sz w:val="24"/>
          <w:szCs w:val="24"/>
        </w:rPr>
        <w:t>technické zhodnocení majetku uvedeného v § 28 odst. 5 zákona, jehož ocenění jedné položky převyšuje částku 40 000 Kč,</w:t>
      </w:r>
    </w:p>
    <w:p w:rsidR="007D3B93" w:rsidRDefault="00025248" w:rsidP="00747610">
      <w:pPr>
        <w:pStyle w:val="Zkladntextodsazen"/>
        <w:ind w:left="284" w:hanging="284"/>
        <w:jc w:val="both"/>
        <w:rPr>
          <w:b/>
          <w:sz w:val="24"/>
          <w:szCs w:val="24"/>
        </w:rPr>
      </w:pPr>
      <w:r w:rsidRPr="007717CD">
        <w:rPr>
          <w:sz w:val="24"/>
          <w:szCs w:val="24"/>
        </w:rPr>
        <w:t xml:space="preserve">g) </w:t>
      </w:r>
      <w:r w:rsidRPr="007717CD">
        <w:rPr>
          <w:sz w:val="24"/>
          <w:szCs w:val="24"/>
        </w:rPr>
        <w:tab/>
      </w:r>
      <w:r w:rsidR="007D3B93" w:rsidRPr="007717CD">
        <w:rPr>
          <w:sz w:val="24"/>
          <w:szCs w:val="24"/>
        </w:rPr>
        <w:t>technické zhodnocení nemovité kulturní památky a církevní stavby oceněné podle § 25 odst. 1 písm. k) zákona</w:t>
      </w:r>
      <w:r w:rsidR="007D3B93" w:rsidRPr="00DA5F50">
        <w:rPr>
          <w:strike/>
          <w:sz w:val="24"/>
          <w:szCs w:val="24"/>
        </w:rPr>
        <w:t>.</w:t>
      </w:r>
      <w:r w:rsidR="006E4F10">
        <w:rPr>
          <w:b/>
          <w:sz w:val="24"/>
          <w:szCs w:val="24"/>
        </w:rPr>
        <w:t>,</w:t>
      </w:r>
    </w:p>
    <w:p w:rsidR="006E4F10" w:rsidRPr="00DA5F50" w:rsidRDefault="006E4F10" w:rsidP="00747610">
      <w:pPr>
        <w:pStyle w:val="Zkladntextodsazen"/>
        <w:ind w:left="284" w:hanging="284"/>
        <w:jc w:val="both"/>
        <w:rPr>
          <w:b/>
          <w:sz w:val="24"/>
          <w:szCs w:val="24"/>
        </w:rPr>
      </w:pPr>
      <w:r>
        <w:rPr>
          <w:b/>
          <w:sz w:val="24"/>
          <w:szCs w:val="24"/>
        </w:rPr>
        <w:t>h) právo stavby, pokud není záměrem účetní jednotky realizovat stavbu vyhovující právu stavby a proto není vykazováno jako součást ocenění stavby podle písmene a) nebo jako součást ocenění v rámci položky „B.I. Zásoby“.</w:t>
      </w:r>
    </w:p>
    <w:p w:rsidR="007D3B93" w:rsidRPr="007717CD" w:rsidRDefault="00025248" w:rsidP="00B372AD">
      <w:pPr>
        <w:pStyle w:val="Textodstavce"/>
        <w:numPr>
          <w:ilvl w:val="0"/>
          <w:numId w:val="0"/>
        </w:numPr>
        <w:tabs>
          <w:tab w:val="num" w:pos="709"/>
          <w:tab w:val="num" w:pos="786"/>
          <w:tab w:val="num" w:pos="993"/>
          <w:tab w:val="num" w:pos="2520"/>
        </w:tabs>
        <w:ind w:left="1" w:firstLine="425"/>
      </w:pPr>
      <w:r w:rsidRPr="007717CD">
        <w:t>(</w:t>
      </w:r>
      <w:r w:rsidR="00083D6D" w:rsidRPr="007717CD">
        <w:t>4</w:t>
      </w:r>
      <w:r w:rsidR="00B372AD" w:rsidRPr="007717CD">
        <w:t xml:space="preserve">) </w:t>
      </w:r>
      <w:r w:rsidR="007D3B93" w:rsidRPr="007717CD">
        <w:t>Položka ,,A.II.</w:t>
      </w:r>
      <w:r w:rsidR="0072109D" w:rsidRPr="007717CD">
        <w:t>4</w:t>
      </w:r>
      <w:r w:rsidR="007D3B93" w:rsidRPr="007717CD">
        <w:t xml:space="preserve">. Samostatné </w:t>
      </w:r>
      <w:r w:rsidR="00B71915" w:rsidRPr="007717CD">
        <w:rPr>
          <w:b/>
        </w:rPr>
        <w:t xml:space="preserve"> hmotné </w:t>
      </w:r>
      <w:r w:rsidR="007D3B93" w:rsidRPr="007717CD">
        <w:t xml:space="preserve">movité věci a soubory </w:t>
      </w:r>
      <w:r w:rsidR="00B71915" w:rsidRPr="007717CD">
        <w:rPr>
          <w:b/>
        </w:rPr>
        <w:t xml:space="preserve">hmotných </w:t>
      </w:r>
      <w:r w:rsidR="007D3B93" w:rsidRPr="007717CD">
        <w:t xml:space="preserve">movitých věcí“ obsahuje samostatné </w:t>
      </w:r>
      <w:r w:rsidR="00B71915" w:rsidRPr="007717CD">
        <w:rPr>
          <w:b/>
        </w:rPr>
        <w:t xml:space="preserve">hmotné </w:t>
      </w:r>
      <w:r w:rsidR="007D3B93" w:rsidRPr="007717CD">
        <w:t xml:space="preserve">movité věci a soubory majetku, které jsou charakterizovány samostatným </w:t>
      </w:r>
      <w:proofErr w:type="spellStart"/>
      <w:r w:rsidR="007D3B93" w:rsidRPr="007717CD">
        <w:t>technicko-ekonomickým</w:t>
      </w:r>
      <w:proofErr w:type="spellEnd"/>
      <w:r w:rsidR="007D3B93" w:rsidRPr="007717CD">
        <w:t xml:space="preserve"> určením, u kterých doba použitelnosti je delší než jeden rok a ocenění samostatné movité věci nebo souboru majetku podle § 71 převyšuje částku 40 000 Kč, a předměty z drahých kovů, pokud se nejedná o předměty kulturní hodnoty nebo kulturní památky. </w:t>
      </w:r>
    </w:p>
    <w:p w:rsidR="007D3B93" w:rsidRPr="007717CD" w:rsidRDefault="00025248" w:rsidP="00B372AD">
      <w:pPr>
        <w:pStyle w:val="Textodstavce"/>
        <w:numPr>
          <w:ilvl w:val="0"/>
          <w:numId w:val="0"/>
        </w:numPr>
        <w:tabs>
          <w:tab w:val="num" w:pos="709"/>
          <w:tab w:val="num" w:pos="786"/>
          <w:tab w:val="num" w:pos="993"/>
          <w:tab w:val="num" w:pos="2520"/>
        </w:tabs>
        <w:ind w:left="1" w:firstLine="425"/>
      </w:pPr>
      <w:r w:rsidRPr="007717CD">
        <w:t>(</w:t>
      </w:r>
      <w:r w:rsidR="00083D6D" w:rsidRPr="007717CD">
        <w:t>5</w:t>
      </w:r>
      <w:r w:rsidR="00B372AD" w:rsidRPr="007717CD">
        <w:t xml:space="preserve">) </w:t>
      </w:r>
      <w:r w:rsidR="007D3B93" w:rsidRPr="007717CD">
        <w:t>Položka ,,A.II.</w:t>
      </w:r>
      <w:r w:rsidR="0072109D" w:rsidRPr="007717CD">
        <w:t>5</w:t>
      </w:r>
      <w:r w:rsidR="007D3B93" w:rsidRPr="007717CD">
        <w:t xml:space="preserve">. Pěstitelské celky trvalých porostů“ obsahuje </w:t>
      </w:r>
    </w:p>
    <w:p w:rsidR="007D3B93" w:rsidRPr="007717CD" w:rsidRDefault="00083D6D" w:rsidP="00747610">
      <w:pPr>
        <w:pStyle w:val="Zkladntextodsazen"/>
        <w:ind w:left="284" w:hanging="284"/>
        <w:jc w:val="both"/>
        <w:rPr>
          <w:sz w:val="24"/>
          <w:szCs w:val="24"/>
        </w:rPr>
      </w:pPr>
      <w:r w:rsidRPr="007717CD">
        <w:rPr>
          <w:sz w:val="24"/>
          <w:szCs w:val="24"/>
        </w:rPr>
        <w:t xml:space="preserve">a) </w:t>
      </w:r>
      <w:r w:rsidRPr="007717CD">
        <w:rPr>
          <w:sz w:val="24"/>
          <w:szCs w:val="24"/>
        </w:rPr>
        <w:tab/>
      </w:r>
      <w:r w:rsidR="007D3B93" w:rsidRPr="007717CD">
        <w:rPr>
          <w:sz w:val="24"/>
          <w:szCs w:val="24"/>
        </w:rPr>
        <w:t xml:space="preserve">ovocné stromy a ovocné keře vysázené na souvislém pozemku o výměře nad 0,25 hektaru v hustotě nejméně 90 stromů nebo 1000 keřů na hektar, </w:t>
      </w:r>
    </w:p>
    <w:p w:rsidR="007D3B93" w:rsidRPr="007717CD" w:rsidRDefault="00083D6D" w:rsidP="00747610">
      <w:pPr>
        <w:pStyle w:val="Zkladntextodsazen"/>
        <w:ind w:left="284" w:hanging="284"/>
        <w:jc w:val="both"/>
        <w:rPr>
          <w:sz w:val="24"/>
          <w:szCs w:val="24"/>
        </w:rPr>
      </w:pPr>
      <w:r w:rsidRPr="007717CD">
        <w:rPr>
          <w:sz w:val="24"/>
          <w:szCs w:val="24"/>
        </w:rPr>
        <w:t xml:space="preserve">b) </w:t>
      </w:r>
      <w:r w:rsidRPr="007717CD">
        <w:rPr>
          <w:sz w:val="24"/>
          <w:szCs w:val="24"/>
        </w:rPr>
        <w:tab/>
      </w:r>
      <w:r w:rsidR="007D3B93" w:rsidRPr="007717CD">
        <w:rPr>
          <w:sz w:val="24"/>
          <w:szCs w:val="24"/>
        </w:rPr>
        <w:t>trvalý porost vinic a chmelnic bez nosných konstrukcí.</w:t>
      </w:r>
    </w:p>
    <w:p w:rsidR="00083D6D" w:rsidRPr="007717CD" w:rsidRDefault="00083D6D" w:rsidP="00083D6D">
      <w:pPr>
        <w:pStyle w:val="Textodstavce"/>
        <w:numPr>
          <w:ilvl w:val="0"/>
          <w:numId w:val="0"/>
        </w:numPr>
        <w:tabs>
          <w:tab w:val="num" w:pos="709"/>
          <w:tab w:val="num" w:pos="786"/>
          <w:tab w:val="num" w:pos="993"/>
          <w:tab w:val="num" w:pos="2520"/>
        </w:tabs>
        <w:ind w:left="1" w:firstLine="425"/>
      </w:pPr>
      <w:r w:rsidRPr="007717CD">
        <w:t xml:space="preserve">(6) </w:t>
      </w:r>
      <w:r w:rsidR="007D3B93" w:rsidRPr="007717CD">
        <w:t>Položka ,,A.II.</w:t>
      </w:r>
      <w:r w:rsidR="0072109D" w:rsidRPr="007717CD">
        <w:t>6</w:t>
      </w:r>
      <w:r w:rsidR="007D3B93" w:rsidRPr="007717CD">
        <w:t xml:space="preserve">. Drobný dlouhodobý hmotný majetek“ obsahuje </w:t>
      </w:r>
      <w:r w:rsidR="00B71915" w:rsidRPr="007717CD">
        <w:rPr>
          <w:b/>
        </w:rPr>
        <w:t xml:space="preserve">hmotné </w:t>
      </w:r>
      <w:r w:rsidR="007D3B93" w:rsidRPr="007717CD">
        <w:t xml:space="preserve">movité věci, popřípadě soubory majetku, které jsou charakterizovány samostatným </w:t>
      </w:r>
      <w:proofErr w:type="spellStart"/>
      <w:r w:rsidR="007D3B93" w:rsidRPr="007717CD">
        <w:t>technicko-ekonomickým</w:t>
      </w:r>
      <w:proofErr w:type="spellEnd"/>
      <w:r w:rsidR="007D3B93" w:rsidRPr="007717CD">
        <w:t xml:space="preserve"> určením, u kterých doba použitelnosti je delší než jeden rok a ocenění jedné položky je v částce 3 000 Kč a vyšší a nepřevyšuje částku 40 000 Kč. Účetní jednotka může rozhodnout vnitřním předpisem o snížení stanovené dolní hranice. Za drobný dlouhodobý hmotný majetek se považují vždy </w:t>
      </w:r>
    </w:p>
    <w:p w:rsidR="007D3B93" w:rsidRPr="007717CD" w:rsidRDefault="00083D6D" w:rsidP="00747610">
      <w:pPr>
        <w:pStyle w:val="Zkladntextodsazen"/>
        <w:ind w:left="284" w:hanging="284"/>
        <w:jc w:val="both"/>
        <w:rPr>
          <w:sz w:val="24"/>
          <w:szCs w:val="24"/>
        </w:rPr>
      </w:pPr>
      <w:r w:rsidRPr="007717CD">
        <w:rPr>
          <w:sz w:val="24"/>
          <w:szCs w:val="24"/>
        </w:rPr>
        <w:t xml:space="preserve">a) </w:t>
      </w:r>
      <w:r w:rsidRPr="007717CD">
        <w:rPr>
          <w:sz w:val="24"/>
          <w:szCs w:val="24"/>
        </w:rPr>
        <w:tab/>
      </w:r>
      <w:r w:rsidR="007D3B93" w:rsidRPr="007717CD">
        <w:rPr>
          <w:sz w:val="24"/>
          <w:szCs w:val="24"/>
        </w:rPr>
        <w:t>předměty z drahých kovů, pokud nejsou dlouhodobým majetkem podle odstavce 4, bez ohledu na výši pořizovací ceny a</w:t>
      </w:r>
    </w:p>
    <w:p w:rsidR="00AF1424" w:rsidRPr="007717CD" w:rsidRDefault="00083D6D" w:rsidP="00747610">
      <w:pPr>
        <w:pStyle w:val="Zkladntextodsazen"/>
        <w:ind w:left="284" w:hanging="284"/>
        <w:jc w:val="both"/>
        <w:rPr>
          <w:sz w:val="24"/>
          <w:szCs w:val="24"/>
        </w:rPr>
      </w:pPr>
      <w:r w:rsidRPr="007717CD">
        <w:rPr>
          <w:sz w:val="24"/>
          <w:szCs w:val="24"/>
        </w:rPr>
        <w:t xml:space="preserve">b) </w:t>
      </w:r>
      <w:r w:rsidRPr="007717CD">
        <w:rPr>
          <w:sz w:val="24"/>
          <w:szCs w:val="24"/>
        </w:rPr>
        <w:tab/>
      </w:r>
      <w:r w:rsidR="007D3B93" w:rsidRPr="007717CD">
        <w:rPr>
          <w:sz w:val="24"/>
          <w:szCs w:val="24"/>
        </w:rPr>
        <w:t>věci pořízené formou finančního leasingu, popřípadě bezúplatně převzaté, u kterých ocenění  podle § 25 zákona nepřevyšuje částku 40 000 Kč</w:t>
      </w:r>
      <w:r w:rsidR="00BC38F5" w:rsidRPr="007717CD">
        <w:rPr>
          <w:sz w:val="24"/>
          <w:szCs w:val="24"/>
        </w:rPr>
        <w:t>.</w:t>
      </w:r>
    </w:p>
    <w:p w:rsidR="004412EA" w:rsidRPr="007717CD" w:rsidRDefault="004412EA" w:rsidP="004412EA">
      <w:pPr>
        <w:pStyle w:val="Textodstavce"/>
        <w:numPr>
          <w:ilvl w:val="0"/>
          <w:numId w:val="0"/>
        </w:numPr>
        <w:tabs>
          <w:tab w:val="num" w:pos="709"/>
          <w:tab w:val="num" w:pos="786"/>
          <w:tab w:val="num" w:pos="993"/>
          <w:tab w:val="num" w:pos="2520"/>
        </w:tabs>
        <w:ind w:left="1" w:firstLine="425"/>
        <w:rPr>
          <w:strike/>
          <w:szCs w:val="24"/>
        </w:rPr>
      </w:pPr>
      <w:r w:rsidRPr="007717CD">
        <w:rPr>
          <w:strike/>
        </w:rPr>
        <w:t xml:space="preserve">(7) Položka „A.II.7. Ostatní dlouhodobý hmotný majetek“ obsahuje zejména dospělá zvířata bez ohledu na výši ocenění, s výjimkou zvířat v zoologických zahradách, služebních psů a služebních koní.  Dále obsahuje ložiska nevyhrazeného nerostu nebo jejich části koupené nebo nabyté vkladem jako součást pozemku po 1. lednu 1997 v rozsahu vymezeném geologickým průzkumem a za podmínky stanovené v § 66 odst. 2, a to bez ohledu na výši ocenění, a dále obsahuje technické zhodnocení </w:t>
      </w:r>
      <w:r w:rsidRPr="007717CD">
        <w:rPr>
          <w:strike/>
          <w:szCs w:val="24"/>
        </w:rPr>
        <w:t>dlouhodobého hmotného majetku nevykazovaného v položkách „A.II.2. Kulturní předměty“ až „A.II.5. Pěstitelské celky trvalých porostů“.</w:t>
      </w:r>
    </w:p>
    <w:p w:rsidR="00B71915" w:rsidRPr="007717CD" w:rsidRDefault="00B71915" w:rsidP="00B71915">
      <w:pPr>
        <w:pStyle w:val="Textodstavce"/>
        <w:numPr>
          <w:ilvl w:val="0"/>
          <w:numId w:val="0"/>
        </w:numPr>
        <w:tabs>
          <w:tab w:val="num" w:pos="709"/>
          <w:tab w:val="num" w:pos="786"/>
          <w:tab w:val="num" w:pos="993"/>
          <w:tab w:val="num" w:pos="2520"/>
        </w:tabs>
        <w:ind w:left="1" w:firstLine="425"/>
        <w:rPr>
          <w:b/>
          <w:color w:val="000000"/>
        </w:rPr>
      </w:pPr>
      <w:r w:rsidRPr="007717CD">
        <w:rPr>
          <w:b/>
          <w:color w:val="000000"/>
        </w:rPr>
        <w:t xml:space="preserve">(7) Položka „A.II.7. Ostatní dlouhodobý hmotný majetek“ obsahuje zejména </w:t>
      </w:r>
    </w:p>
    <w:p w:rsidR="00B71915" w:rsidRPr="007717CD" w:rsidRDefault="00B71915" w:rsidP="00B71915">
      <w:pPr>
        <w:ind w:left="360" w:hanging="300"/>
        <w:rPr>
          <w:b/>
          <w:color w:val="000000"/>
        </w:rPr>
      </w:pPr>
      <w:r w:rsidRPr="007717CD">
        <w:rPr>
          <w:b/>
          <w:color w:val="000000"/>
        </w:rPr>
        <w:t xml:space="preserve">a) dospělá zvířata bez ohledu na výši ocenění, s výjimkou zvířat v zoologických zahradách, služebních psů a služebních koní, </w:t>
      </w:r>
    </w:p>
    <w:p w:rsidR="00B71915" w:rsidRPr="007717CD" w:rsidRDefault="00B71915" w:rsidP="00B71915">
      <w:pPr>
        <w:ind w:left="360" w:hanging="300"/>
        <w:rPr>
          <w:b/>
          <w:color w:val="000000"/>
        </w:rPr>
      </w:pPr>
      <w:r w:rsidRPr="007717CD">
        <w:rPr>
          <w:b/>
          <w:color w:val="000000"/>
        </w:rPr>
        <w:t xml:space="preserve">b) ložiska nevyhrazeného nerostu nebo jejich části koupené nebo nabyté vkladem jako součást pozemku po 1. lednu 1997 v rozsahu vymezeném geologickým průzkumem a za podmínky stanovené v § 66 odst. 2, a to bez ohledu na výši ocenění, </w:t>
      </w:r>
    </w:p>
    <w:p w:rsidR="00B71915" w:rsidRPr="007717CD" w:rsidRDefault="00B71915" w:rsidP="00B71915">
      <w:pPr>
        <w:ind w:left="360" w:hanging="300"/>
        <w:rPr>
          <w:b/>
          <w:color w:val="000000"/>
        </w:rPr>
      </w:pPr>
      <w:r w:rsidRPr="007717CD">
        <w:rPr>
          <w:b/>
          <w:color w:val="000000"/>
        </w:rPr>
        <w:t xml:space="preserve">c) technické zhodnocení </w:t>
      </w:r>
      <w:r w:rsidRPr="007717CD">
        <w:rPr>
          <w:b/>
          <w:color w:val="000000"/>
          <w:szCs w:val="24"/>
        </w:rPr>
        <w:t>dlouhodobého hmotného majetku nevykazovaného v položkách „A.II.2. Kulturní předměty“ až „A.II.5. Pěstitelské celky trvalých porostů“,</w:t>
      </w:r>
    </w:p>
    <w:p w:rsidR="004412EA" w:rsidRPr="007717CD" w:rsidRDefault="00B71915" w:rsidP="004412EA">
      <w:pPr>
        <w:pStyle w:val="Textodstavce"/>
        <w:numPr>
          <w:ilvl w:val="0"/>
          <w:numId w:val="0"/>
        </w:numPr>
        <w:tabs>
          <w:tab w:val="num" w:pos="709"/>
          <w:tab w:val="num" w:pos="786"/>
          <w:tab w:val="num" w:pos="993"/>
          <w:tab w:val="num" w:pos="2520"/>
        </w:tabs>
        <w:ind w:left="1" w:firstLine="425"/>
        <w:rPr>
          <w:b/>
        </w:rPr>
      </w:pPr>
      <w:r w:rsidRPr="006E4F10">
        <w:rPr>
          <w:b/>
          <w:color w:val="000000"/>
          <w:szCs w:val="24"/>
        </w:rPr>
        <w:t xml:space="preserve">d) </w:t>
      </w:r>
      <w:r w:rsidR="006E4F10" w:rsidRPr="006E4F10">
        <w:rPr>
          <w:b/>
          <w:szCs w:val="24"/>
        </w:rPr>
        <w:t xml:space="preserve">věcná břemena k pozemku a stavbě s výjimkou užívacího práva, pokud nejsou vykazována jako součást ocenění položky </w:t>
      </w:r>
      <w:r w:rsidR="006E4F10">
        <w:rPr>
          <w:b/>
          <w:szCs w:val="24"/>
        </w:rPr>
        <w:t>„A.II.3</w:t>
      </w:r>
      <w:r w:rsidR="006E4F10" w:rsidRPr="006E4F10">
        <w:rPr>
          <w:b/>
          <w:szCs w:val="24"/>
        </w:rPr>
        <w:t>. Stavby“ nebo jako so</w:t>
      </w:r>
      <w:r w:rsidR="006E4F10">
        <w:rPr>
          <w:b/>
          <w:szCs w:val="24"/>
        </w:rPr>
        <w:t>učást ocenění v rámci položky „B</w:t>
      </w:r>
      <w:r w:rsidR="006E4F10" w:rsidRPr="006E4F10">
        <w:rPr>
          <w:b/>
          <w:szCs w:val="24"/>
        </w:rPr>
        <w:t>.I. Zásoby“.</w:t>
      </w:r>
      <w:r w:rsidR="006E4F10" w:rsidRPr="006E4F10" w:rsidDel="006E4F10">
        <w:rPr>
          <w:b/>
          <w:color w:val="000000"/>
          <w:szCs w:val="24"/>
        </w:rPr>
        <w:t xml:space="preserve"> </w:t>
      </w:r>
      <w:r w:rsidR="004412EA" w:rsidRPr="007717CD">
        <w:t xml:space="preserve">(8) Položka „A.II.8. Nedokončený dlouhodobý hmotný majetek“ obsahuje zejména pořizovaný dlouhodobý hmotný majetek po dobu jeho pořizování do uvedení do stavu způsobilého k užívání. </w:t>
      </w:r>
    </w:p>
    <w:p w:rsidR="004412EA" w:rsidRPr="007717CD" w:rsidRDefault="004412EA" w:rsidP="004412EA">
      <w:pPr>
        <w:pStyle w:val="Textodstavce"/>
        <w:numPr>
          <w:ilvl w:val="0"/>
          <w:numId w:val="0"/>
        </w:numPr>
        <w:tabs>
          <w:tab w:val="num" w:pos="786"/>
          <w:tab w:val="num" w:pos="993"/>
          <w:tab w:val="num" w:pos="2520"/>
        </w:tabs>
        <w:ind w:left="1" w:firstLine="425"/>
      </w:pPr>
      <w:r w:rsidRPr="007717CD">
        <w:t>(9)</w:t>
      </w:r>
      <w:r w:rsidRPr="007717CD">
        <w:rPr>
          <w:b/>
        </w:rPr>
        <w:t xml:space="preserve"> </w:t>
      </w:r>
      <w:r w:rsidRPr="007717CD">
        <w:t>Za dlouhodobý hmotný majetek se dále považuje technické zhodnocení dlouhodobého hmotného majetku nebo drobného dlouhodobého hmotného majetku, jehož ocenění převyšuje částku 40 000 Kč.</w:t>
      </w:r>
    </w:p>
    <w:p w:rsidR="004412EA" w:rsidRPr="007717CD" w:rsidRDefault="004412EA" w:rsidP="004412EA">
      <w:pPr>
        <w:pStyle w:val="Textodstavce"/>
        <w:numPr>
          <w:ilvl w:val="0"/>
          <w:numId w:val="0"/>
        </w:numPr>
        <w:tabs>
          <w:tab w:val="num" w:pos="709"/>
          <w:tab w:val="num" w:pos="786"/>
          <w:tab w:val="num" w:pos="993"/>
          <w:tab w:val="num" w:pos="2520"/>
        </w:tabs>
        <w:ind w:left="1" w:firstLine="425"/>
      </w:pPr>
      <w:r w:rsidRPr="007717CD">
        <w:t xml:space="preserve">(10) Položka „A.II.9. </w:t>
      </w:r>
      <w:proofErr w:type="spellStart"/>
      <w:r w:rsidRPr="007717CD">
        <w:t>Uspořádací</w:t>
      </w:r>
      <w:proofErr w:type="spellEnd"/>
      <w:r w:rsidRPr="007717CD">
        <w:t xml:space="preserve"> účet technického zhodnocení dlouhodobého hmotného majetku“ obsahuje v průběhu běžného účetního období ocenění plnění, jejichž jednotlivé ocenění je nižší než částka stanovená v odstavci 9 a která mohou splnit podmínky pro technické zhodnocení dlouhodobého hmotného majetku nebo drobného dlouhodobého hmotného majetku podle odstavce 9. </w:t>
      </w:r>
    </w:p>
    <w:p w:rsidR="00D707B5" w:rsidRPr="007717CD" w:rsidRDefault="00D707B5" w:rsidP="00D707B5">
      <w:pPr>
        <w:pStyle w:val="Textodstavce"/>
        <w:numPr>
          <w:ilvl w:val="0"/>
          <w:numId w:val="0"/>
        </w:numPr>
        <w:tabs>
          <w:tab w:val="num" w:pos="709"/>
          <w:tab w:val="num" w:pos="786"/>
          <w:tab w:val="num" w:pos="993"/>
          <w:tab w:val="num" w:pos="2520"/>
        </w:tabs>
        <w:ind w:left="1" w:firstLine="425"/>
        <w:rPr>
          <w:b/>
        </w:rPr>
      </w:pPr>
      <w:r w:rsidRPr="007717CD">
        <w:rPr>
          <w:b/>
        </w:rPr>
        <w:t xml:space="preserve">(11) Položka „A.II.11. Dlouhodobý hmotný majetek určený k prodeji“ obsahuje dlouhodobý hmotný majetek oceněný reálnou hodnotou podle § 27 odst. 1 písm. h) zákona. </w:t>
      </w:r>
    </w:p>
    <w:p w:rsidR="004412EA" w:rsidRPr="007717CD" w:rsidRDefault="004412EA" w:rsidP="004412EA">
      <w:pPr>
        <w:pStyle w:val="Textodstavce"/>
        <w:numPr>
          <w:ilvl w:val="0"/>
          <w:numId w:val="0"/>
        </w:numPr>
        <w:tabs>
          <w:tab w:val="num" w:pos="709"/>
          <w:tab w:val="num" w:pos="786"/>
          <w:tab w:val="num" w:pos="993"/>
          <w:tab w:val="num" w:pos="2520"/>
        </w:tabs>
        <w:ind w:left="1" w:firstLine="425"/>
        <w:rPr>
          <w:strike/>
        </w:rPr>
      </w:pPr>
      <w:r w:rsidRPr="007717CD">
        <w:t>(</w:t>
      </w:r>
      <w:r w:rsidRPr="007717CD">
        <w:rPr>
          <w:strike/>
        </w:rPr>
        <w:t>11</w:t>
      </w:r>
      <w:r w:rsidR="00286187" w:rsidRPr="007717CD">
        <w:rPr>
          <w:b/>
        </w:rPr>
        <w:t>12</w:t>
      </w:r>
      <w:r w:rsidRPr="007717CD">
        <w:t xml:space="preserve">) Pokud jsou splněny podmínky podle odstavců 9 a </w:t>
      </w:r>
      <w:r w:rsidR="005A2768" w:rsidRPr="007717CD">
        <w:rPr>
          <w:strike/>
        </w:rPr>
        <w:t>12</w:t>
      </w:r>
      <w:r w:rsidR="005A2768" w:rsidRPr="007717CD">
        <w:rPr>
          <w:b/>
        </w:rPr>
        <w:t>13</w:t>
      </w:r>
      <w:r w:rsidRPr="007717CD">
        <w:t xml:space="preserve">, uvede účetní jednotka nejpozději k rozvahovému dni technické zhodnocení v příslušné položce majetku. Nejsou-li splněny podmínky podle odstavců 9 a </w:t>
      </w:r>
      <w:r w:rsidRPr="007717CD">
        <w:rPr>
          <w:strike/>
        </w:rPr>
        <w:t>12</w:t>
      </w:r>
      <w:r w:rsidR="00C630AE" w:rsidRPr="007717CD">
        <w:rPr>
          <w:b/>
        </w:rPr>
        <w:t>13</w:t>
      </w:r>
      <w:r w:rsidRPr="007717CD">
        <w:t xml:space="preserve">, uvede účetní jednotka výši tohoto plnění v příslušné položce nákladů. V případě, že je zde předpoklad splnění podmínek podle odstavců 9 a </w:t>
      </w:r>
      <w:r w:rsidR="005A2768" w:rsidRPr="007717CD">
        <w:rPr>
          <w:strike/>
        </w:rPr>
        <w:t>12</w:t>
      </w:r>
      <w:r w:rsidR="005A2768" w:rsidRPr="007717CD">
        <w:rPr>
          <w:b/>
        </w:rPr>
        <w:t>13</w:t>
      </w:r>
      <w:r w:rsidRPr="007717CD">
        <w:t xml:space="preserve"> v následujících účetních obdobích, uvede účetní jednotka nejpozději k rozvahovému dni běžného účetního období technické zhodnocení v položce „A.II.8. Nedokončený dlouhodobý hmotný majetek“.</w:t>
      </w:r>
      <w:r w:rsidRPr="007717CD">
        <w:rPr>
          <w:strike/>
        </w:rPr>
        <w:t xml:space="preserve"> </w:t>
      </w:r>
    </w:p>
    <w:p w:rsidR="004412EA" w:rsidRPr="007717CD" w:rsidRDefault="004412EA" w:rsidP="004412EA">
      <w:pPr>
        <w:pStyle w:val="Textodstavce"/>
        <w:numPr>
          <w:ilvl w:val="0"/>
          <w:numId w:val="0"/>
        </w:numPr>
        <w:tabs>
          <w:tab w:val="num" w:pos="709"/>
          <w:tab w:val="num" w:pos="786"/>
          <w:tab w:val="num" w:pos="993"/>
          <w:tab w:val="num" w:pos="2520"/>
        </w:tabs>
        <w:ind w:left="1" w:firstLine="425"/>
      </w:pPr>
      <w:r w:rsidRPr="007717CD">
        <w:t>(</w:t>
      </w:r>
      <w:r w:rsidRPr="007717CD">
        <w:rPr>
          <w:strike/>
        </w:rPr>
        <w:t>12</w:t>
      </w:r>
      <w:r w:rsidR="00286187" w:rsidRPr="007717CD">
        <w:rPr>
          <w:b/>
        </w:rPr>
        <w:t>13</w:t>
      </w:r>
      <w:r w:rsidRPr="007717CD">
        <w:t>) Dlouhodobým hmotným majetkem se stávají pořizované věci okamžikem uvedení do stavu způsobilého k užívání, kterým se rozumí zejména dokončení věci a splnění technických funkcí a povinností stanovených jinými právními předpisy</w:t>
      </w:r>
      <w:r w:rsidRPr="007717CD">
        <w:rPr>
          <w:vertAlign w:val="superscript"/>
        </w:rPr>
        <w:footnoteReference w:customMarkFollows="1" w:id="19"/>
        <w:t>23)</w:t>
      </w:r>
      <w:r w:rsidRPr="007717CD">
        <w:t xml:space="preserve"> pro užívání (způsobilost k provozu). Obdobně se postupuje v případě technického zhodnocení. Toto ustanovení se nepoužije v případě drobného dlouhodobého hmotného majetku.</w:t>
      </w:r>
    </w:p>
    <w:p w:rsidR="00411A57" w:rsidRPr="007717CD" w:rsidRDefault="00411A57" w:rsidP="00411A57">
      <w:pPr>
        <w:spacing w:before="120" w:after="120"/>
        <w:jc w:val="center"/>
      </w:pPr>
    </w:p>
    <w:p w:rsidR="00410830" w:rsidRPr="007717CD" w:rsidRDefault="00410830" w:rsidP="00410830">
      <w:pPr>
        <w:pStyle w:val="Textodstavce"/>
        <w:numPr>
          <w:ilvl w:val="0"/>
          <w:numId w:val="0"/>
        </w:numPr>
        <w:tabs>
          <w:tab w:val="num" w:pos="709"/>
          <w:tab w:val="num" w:pos="786"/>
          <w:tab w:val="num" w:pos="993"/>
          <w:tab w:val="num" w:pos="2520"/>
        </w:tabs>
        <w:ind w:left="1" w:firstLine="425"/>
        <w:jc w:val="center"/>
        <w:rPr>
          <w:color w:val="000000"/>
        </w:rPr>
      </w:pPr>
      <w:r w:rsidRPr="007717CD">
        <w:rPr>
          <w:color w:val="000000"/>
        </w:rPr>
        <w:t>§ 15</w:t>
      </w:r>
    </w:p>
    <w:p w:rsidR="00410830" w:rsidRPr="007717CD" w:rsidRDefault="00410830" w:rsidP="00410830">
      <w:pPr>
        <w:pStyle w:val="Textodstavce"/>
        <w:numPr>
          <w:ilvl w:val="0"/>
          <w:numId w:val="0"/>
        </w:numPr>
        <w:tabs>
          <w:tab w:val="num" w:pos="786"/>
          <w:tab w:val="num" w:pos="993"/>
          <w:tab w:val="num" w:pos="2520"/>
        </w:tabs>
        <w:ind w:left="1"/>
        <w:jc w:val="center"/>
        <w:rPr>
          <w:b/>
          <w:color w:val="000000"/>
        </w:rPr>
      </w:pPr>
      <w:r w:rsidRPr="007717CD">
        <w:rPr>
          <w:b/>
          <w:color w:val="000000"/>
        </w:rPr>
        <w:t>Oprávky k dlouhodobému hmotnému majetku</w:t>
      </w:r>
    </w:p>
    <w:p w:rsidR="00410830" w:rsidRPr="007717CD" w:rsidRDefault="00410830" w:rsidP="00410830">
      <w:pPr>
        <w:pStyle w:val="Textodstavce"/>
        <w:numPr>
          <w:ilvl w:val="0"/>
          <w:numId w:val="0"/>
        </w:numPr>
        <w:tabs>
          <w:tab w:val="num" w:pos="709"/>
          <w:tab w:val="num" w:pos="786"/>
          <w:tab w:val="num" w:pos="993"/>
          <w:tab w:val="num" w:pos="2520"/>
        </w:tabs>
        <w:ind w:left="1" w:firstLine="425"/>
        <w:rPr>
          <w:strike/>
          <w:color w:val="000000"/>
        </w:rPr>
      </w:pPr>
      <w:r w:rsidRPr="007717CD">
        <w:rPr>
          <w:color w:val="000000"/>
        </w:rPr>
        <w:t>(1) Není-li dále stanoveno jinak, položky „Oprávky k dlouhodobému hmotnému majetku“ vyjadřují promítnutí ocenění dlouhodobého hmotného majetku v průběhu užívání tohoto majetku účetní jednotkou, čímž se snižuje ocenění tohoto hmotného majetku až do výše jeho ocenění v účetnictví.</w:t>
      </w:r>
    </w:p>
    <w:p w:rsidR="00410830" w:rsidRPr="007717CD" w:rsidRDefault="00410830" w:rsidP="00410830">
      <w:pPr>
        <w:pStyle w:val="Textodstavce"/>
        <w:numPr>
          <w:ilvl w:val="0"/>
          <w:numId w:val="0"/>
        </w:numPr>
        <w:tabs>
          <w:tab w:val="num" w:pos="709"/>
          <w:tab w:val="num" w:pos="786"/>
          <w:tab w:val="num" w:pos="2520"/>
        </w:tabs>
        <w:ind w:left="1" w:firstLine="425"/>
        <w:rPr>
          <w:color w:val="000000"/>
        </w:rPr>
      </w:pPr>
      <w:r w:rsidRPr="007717CD">
        <w:rPr>
          <w:color w:val="000000"/>
        </w:rPr>
        <w:t>(2) Položky „Oprávky k dlouhodobému hmotnému majetku“ vytvářejí účetní jednotky podle § 66.</w:t>
      </w:r>
    </w:p>
    <w:p w:rsidR="00410830" w:rsidRPr="007717CD" w:rsidRDefault="00410830" w:rsidP="00410830">
      <w:pPr>
        <w:pStyle w:val="Textodstavce"/>
        <w:numPr>
          <w:ilvl w:val="0"/>
          <w:numId w:val="0"/>
        </w:numPr>
        <w:tabs>
          <w:tab w:val="num" w:pos="709"/>
          <w:tab w:val="num" w:pos="786"/>
          <w:tab w:val="num" w:pos="2520"/>
        </w:tabs>
        <w:ind w:left="1" w:firstLine="425"/>
        <w:rPr>
          <w:color w:val="000000"/>
        </w:rPr>
      </w:pPr>
      <w:r w:rsidRPr="007717CD">
        <w:rPr>
          <w:color w:val="000000"/>
        </w:rPr>
        <w:t>(3) Položka</w:t>
      </w:r>
    </w:p>
    <w:p w:rsidR="00410830" w:rsidRPr="007717CD" w:rsidRDefault="00410830" w:rsidP="00410830">
      <w:pPr>
        <w:pStyle w:val="Zkladntextodsazen"/>
        <w:ind w:left="284" w:hanging="284"/>
        <w:jc w:val="both"/>
        <w:rPr>
          <w:color w:val="000000"/>
          <w:sz w:val="24"/>
          <w:szCs w:val="24"/>
        </w:rPr>
      </w:pPr>
      <w:r w:rsidRPr="007717CD">
        <w:rPr>
          <w:color w:val="000000"/>
          <w:sz w:val="24"/>
          <w:szCs w:val="24"/>
        </w:rPr>
        <w:t>a) „Oprávky ke stavbám“ obsahuje vyjádření využívání staveb účetní jednotkou za dobu jejich používání a v rozvaze se vykazuje u položky „A.II.3. Stavby“ ve sloupci „Korekce“,</w:t>
      </w:r>
    </w:p>
    <w:p w:rsidR="00410830" w:rsidRPr="007717CD" w:rsidRDefault="00410830" w:rsidP="00410830">
      <w:pPr>
        <w:pStyle w:val="Zkladntextodsazen"/>
        <w:ind w:left="284" w:hanging="284"/>
        <w:jc w:val="both"/>
        <w:rPr>
          <w:color w:val="000000"/>
          <w:sz w:val="24"/>
          <w:szCs w:val="24"/>
        </w:rPr>
      </w:pPr>
      <w:r w:rsidRPr="007717CD">
        <w:rPr>
          <w:color w:val="000000"/>
          <w:sz w:val="24"/>
          <w:szCs w:val="24"/>
        </w:rPr>
        <w:t xml:space="preserve">b) „Oprávky k samostatným </w:t>
      </w:r>
      <w:r w:rsidRPr="007717CD">
        <w:rPr>
          <w:b/>
          <w:color w:val="000000"/>
          <w:sz w:val="24"/>
          <w:szCs w:val="24"/>
        </w:rPr>
        <w:t>hmotným</w:t>
      </w:r>
      <w:r w:rsidRPr="007717CD">
        <w:rPr>
          <w:color w:val="000000"/>
          <w:sz w:val="24"/>
          <w:szCs w:val="24"/>
        </w:rPr>
        <w:t xml:space="preserve"> movitým věcem a souborům </w:t>
      </w:r>
      <w:r w:rsidRPr="007717CD">
        <w:rPr>
          <w:b/>
          <w:color w:val="000000"/>
          <w:sz w:val="24"/>
          <w:szCs w:val="24"/>
        </w:rPr>
        <w:t>hmotných</w:t>
      </w:r>
      <w:r w:rsidRPr="007717CD">
        <w:rPr>
          <w:color w:val="000000"/>
          <w:sz w:val="24"/>
          <w:szCs w:val="24"/>
        </w:rPr>
        <w:t xml:space="preserve"> movitých věcí“ obsahuje vyjádření využívání samostatných </w:t>
      </w:r>
      <w:r w:rsidRPr="007717CD">
        <w:rPr>
          <w:b/>
          <w:color w:val="000000"/>
          <w:sz w:val="24"/>
          <w:szCs w:val="24"/>
        </w:rPr>
        <w:t>hmotných</w:t>
      </w:r>
      <w:r w:rsidRPr="007717CD">
        <w:rPr>
          <w:color w:val="000000"/>
          <w:sz w:val="24"/>
          <w:szCs w:val="24"/>
        </w:rPr>
        <w:t xml:space="preserve"> movitých věcí a souborů </w:t>
      </w:r>
      <w:r w:rsidRPr="007717CD">
        <w:rPr>
          <w:b/>
          <w:color w:val="000000"/>
          <w:sz w:val="24"/>
          <w:szCs w:val="24"/>
        </w:rPr>
        <w:t>hmotných</w:t>
      </w:r>
      <w:r w:rsidRPr="007717CD">
        <w:rPr>
          <w:color w:val="000000"/>
          <w:sz w:val="24"/>
          <w:szCs w:val="24"/>
        </w:rPr>
        <w:t xml:space="preserve"> movitých věcí účetní jednotkou za dobu jejich používání a v rozvaze se vykazuje u položky „A.II.4. Samostatné </w:t>
      </w:r>
      <w:r w:rsidR="00B37161" w:rsidRPr="007717CD">
        <w:rPr>
          <w:b/>
          <w:color w:val="000000"/>
          <w:sz w:val="24"/>
          <w:szCs w:val="24"/>
        </w:rPr>
        <w:t xml:space="preserve">hmotné </w:t>
      </w:r>
      <w:r w:rsidRPr="007717CD">
        <w:rPr>
          <w:color w:val="000000"/>
          <w:sz w:val="24"/>
          <w:szCs w:val="24"/>
        </w:rPr>
        <w:t xml:space="preserve">movité věci a soubory </w:t>
      </w:r>
      <w:r w:rsidRPr="007717CD">
        <w:rPr>
          <w:b/>
          <w:color w:val="000000"/>
          <w:sz w:val="24"/>
          <w:szCs w:val="24"/>
        </w:rPr>
        <w:t>hmotných</w:t>
      </w:r>
      <w:r w:rsidRPr="007717CD">
        <w:rPr>
          <w:color w:val="000000"/>
          <w:sz w:val="24"/>
          <w:szCs w:val="24"/>
        </w:rPr>
        <w:t xml:space="preserve"> movitých věcí“ ve sloupci „Korekce“,</w:t>
      </w:r>
    </w:p>
    <w:p w:rsidR="00410830" w:rsidRPr="007717CD" w:rsidRDefault="00410830" w:rsidP="00410830">
      <w:pPr>
        <w:pStyle w:val="Zkladntextodsazen"/>
        <w:ind w:left="284" w:hanging="284"/>
        <w:jc w:val="both"/>
        <w:rPr>
          <w:color w:val="000000"/>
          <w:sz w:val="24"/>
          <w:szCs w:val="24"/>
        </w:rPr>
      </w:pPr>
      <w:r w:rsidRPr="007717CD">
        <w:rPr>
          <w:color w:val="000000"/>
          <w:sz w:val="24"/>
          <w:szCs w:val="24"/>
        </w:rPr>
        <w:t>c) „Oprávky k pěstitelským celkům trvalých porostů“ obsahuje vyjádření využívání pěstitelských celků trvalých porostů účetní jednotkou za dobu jejich používání a v rozvaze se vykazuje u položky „A.II.5. Pěstitelské celky trvalých porostů“ ve sloupci „Korekce“,</w:t>
      </w:r>
    </w:p>
    <w:p w:rsidR="00410830" w:rsidRPr="007717CD" w:rsidRDefault="00410830" w:rsidP="00410830">
      <w:pPr>
        <w:pStyle w:val="Zkladntextodsazen"/>
        <w:ind w:left="284" w:hanging="284"/>
        <w:jc w:val="both"/>
        <w:rPr>
          <w:color w:val="000000"/>
          <w:sz w:val="24"/>
          <w:szCs w:val="24"/>
        </w:rPr>
      </w:pPr>
      <w:r w:rsidRPr="007717CD">
        <w:rPr>
          <w:color w:val="000000"/>
          <w:sz w:val="24"/>
          <w:szCs w:val="24"/>
        </w:rPr>
        <w:t>d) „Oprávky k drobnému dlouhodobému hmotnému majetku“ obsahuje zjednodušené vyjádření využívání drobného dlouhodobého hmotného majetku účetní jednotkou a v rozvaze se vykazuje u položky „A.II.6. Drobný dlouhodobý hmotný majetek“ ve sloupci „Korekce“,</w:t>
      </w:r>
    </w:p>
    <w:p w:rsidR="00410830" w:rsidRPr="007717CD" w:rsidRDefault="00410830" w:rsidP="00410830">
      <w:pPr>
        <w:pStyle w:val="Zkladntextodsazen"/>
        <w:ind w:left="284" w:hanging="284"/>
        <w:jc w:val="both"/>
        <w:rPr>
          <w:color w:val="000000"/>
          <w:sz w:val="24"/>
          <w:szCs w:val="24"/>
        </w:rPr>
      </w:pPr>
      <w:r w:rsidRPr="007717CD">
        <w:rPr>
          <w:color w:val="000000"/>
          <w:sz w:val="24"/>
          <w:szCs w:val="24"/>
        </w:rPr>
        <w:t>e) „Oprávky k ostatnímu dlouhodobému hmotnému majetku“ obsahuje vyjádření využívání ostatního dlouhodobého hmotného majetku účetní jednotkou za dobu jeho používání a v rozvaze se vykazuje u položky „A.II.7. Ostatní dlouhodobý hmotný majetek“ ve sloupci „Korekce“.</w:t>
      </w:r>
    </w:p>
    <w:p w:rsidR="00410830" w:rsidRPr="007717CD" w:rsidRDefault="00410830" w:rsidP="00410830">
      <w:pPr>
        <w:spacing w:before="120" w:after="120"/>
        <w:jc w:val="center"/>
        <w:rPr>
          <w:color w:val="000000"/>
        </w:rPr>
      </w:pPr>
      <w:r w:rsidRPr="007717CD">
        <w:rPr>
          <w:color w:val="000000"/>
        </w:rPr>
        <w:t>.</w:t>
      </w:r>
    </w:p>
    <w:p w:rsidR="00410830" w:rsidRPr="007717CD" w:rsidRDefault="00410830" w:rsidP="00410830">
      <w:pPr>
        <w:spacing w:before="120" w:after="120"/>
        <w:jc w:val="center"/>
        <w:rPr>
          <w:color w:val="000000"/>
        </w:rPr>
      </w:pPr>
      <w:r w:rsidRPr="007717CD">
        <w:rPr>
          <w:color w:val="000000"/>
        </w:rPr>
        <w:t>.</w:t>
      </w:r>
    </w:p>
    <w:p w:rsidR="00DB5449" w:rsidRPr="007717CD" w:rsidRDefault="00410830" w:rsidP="00410830">
      <w:pPr>
        <w:spacing w:before="120" w:after="120"/>
        <w:jc w:val="center"/>
        <w:rPr>
          <w:color w:val="000000"/>
        </w:rPr>
      </w:pPr>
      <w:r w:rsidRPr="007717CD">
        <w:rPr>
          <w:color w:val="000000"/>
        </w:rPr>
        <w:t>.</w:t>
      </w:r>
    </w:p>
    <w:p w:rsidR="00C72FCA" w:rsidRPr="007717CD" w:rsidRDefault="00C72FCA" w:rsidP="00410830">
      <w:pPr>
        <w:spacing w:before="120" w:after="120"/>
        <w:jc w:val="center"/>
      </w:pPr>
    </w:p>
    <w:p w:rsidR="00DB5449" w:rsidRPr="007717CD" w:rsidRDefault="00DB5449" w:rsidP="00DB5449">
      <w:pPr>
        <w:widowControl w:val="0"/>
        <w:autoSpaceDE w:val="0"/>
        <w:autoSpaceDN w:val="0"/>
        <w:adjustRightInd w:val="0"/>
        <w:jc w:val="center"/>
      </w:pPr>
      <w:r w:rsidRPr="007717CD">
        <w:t xml:space="preserve">§ 19 </w:t>
      </w:r>
    </w:p>
    <w:p w:rsidR="00DB5449" w:rsidRPr="007717CD" w:rsidRDefault="00DB5449" w:rsidP="00DB5449">
      <w:pPr>
        <w:pStyle w:val="Textodstavce"/>
        <w:numPr>
          <w:ilvl w:val="0"/>
          <w:numId w:val="0"/>
        </w:numPr>
        <w:tabs>
          <w:tab w:val="num" w:pos="786"/>
          <w:tab w:val="num" w:pos="993"/>
          <w:tab w:val="num" w:pos="2520"/>
        </w:tabs>
        <w:ind w:left="1"/>
        <w:jc w:val="center"/>
        <w:rPr>
          <w:b/>
        </w:rPr>
      </w:pPr>
      <w:r w:rsidRPr="007717CD">
        <w:rPr>
          <w:b/>
        </w:rPr>
        <w:t xml:space="preserve">Dlouhodobé pohledávky </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ab/>
        <w:t>Položka</w:t>
      </w:r>
    </w:p>
    <w:p w:rsidR="00DB5449" w:rsidRPr="007717CD" w:rsidRDefault="00DB5449" w:rsidP="00DB5449">
      <w:pPr>
        <w:pStyle w:val="Zkladntextodsazen"/>
        <w:ind w:left="284" w:hanging="284"/>
        <w:jc w:val="both"/>
        <w:rPr>
          <w:sz w:val="24"/>
          <w:szCs w:val="24"/>
        </w:rPr>
      </w:pPr>
      <w:r w:rsidRPr="007717CD">
        <w:rPr>
          <w:sz w:val="24"/>
          <w:szCs w:val="24"/>
        </w:rPr>
        <w:t xml:space="preserve">a) „A.IV.1. Poskytnuté návratné finanční výpomoci dlouhodobé“ obsahuje poskytnuté návratné finanční výpomoci s dobou splatnosti delší než jeden rok, </w:t>
      </w:r>
    </w:p>
    <w:p w:rsidR="00DB5449" w:rsidRPr="007717CD" w:rsidRDefault="00DB5449" w:rsidP="00DB5449">
      <w:pPr>
        <w:pStyle w:val="Zkladntextodsazen"/>
        <w:ind w:left="284" w:hanging="284"/>
        <w:jc w:val="both"/>
        <w:rPr>
          <w:sz w:val="24"/>
          <w:szCs w:val="24"/>
        </w:rPr>
      </w:pPr>
      <w:r w:rsidRPr="007717CD">
        <w:rPr>
          <w:sz w:val="24"/>
          <w:szCs w:val="24"/>
        </w:rPr>
        <w:t xml:space="preserve">b) „A.IV.2. Dlouhodobé pohledávky z postoupených úvěrů“ obsahuje převzaté pohledávky z úvěrů s dobou splatnosti delší než jeden rok, </w:t>
      </w:r>
    </w:p>
    <w:p w:rsidR="00DB5449" w:rsidRPr="007717CD" w:rsidRDefault="00DB5449" w:rsidP="00DB5449">
      <w:pPr>
        <w:pStyle w:val="Zkladntextodsazen"/>
        <w:ind w:left="284" w:hanging="284"/>
        <w:jc w:val="both"/>
        <w:rPr>
          <w:sz w:val="24"/>
          <w:szCs w:val="24"/>
        </w:rPr>
      </w:pPr>
      <w:r w:rsidRPr="007717CD">
        <w:rPr>
          <w:sz w:val="24"/>
          <w:szCs w:val="24"/>
        </w:rPr>
        <w:t>c) „A.IV.3. Dlouhodobé poskytnuté zálohy“ obsahuje poskytnuté zálohy</w:t>
      </w:r>
      <w:r w:rsidR="00C72FCA" w:rsidRPr="007717CD">
        <w:rPr>
          <w:b/>
          <w:sz w:val="24"/>
          <w:szCs w:val="24"/>
        </w:rPr>
        <w:t xml:space="preserve"> a závdavky</w:t>
      </w:r>
      <w:r w:rsidRPr="007717CD">
        <w:rPr>
          <w:sz w:val="24"/>
          <w:szCs w:val="24"/>
        </w:rPr>
        <w:t xml:space="preserve">, které budou zúčtovány za více než jeden rok, </w:t>
      </w:r>
    </w:p>
    <w:p w:rsidR="00DB5449" w:rsidRDefault="00DB5449" w:rsidP="00DB5449">
      <w:pPr>
        <w:pStyle w:val="Zkladntextodsazen"/>
        <w:ind w:left="284" w:hanging="284"/>
        <w:jc w:val="both"/>
        <w:rPr>
          <w:sz w:val="24"/>
          <w:szCs w:val="24"/>
        </w:rPr>
      </w:pPr>
      <w:r w:rsidRPr="007717CD">
        <w:rPr>
          <w:sz w:val="24"/>
          <w:szCs w:val="24"/>
        </w:rPr>
        <w:t xml:space="preserve">d) „A.IV.4. Dlouhodobé pohledávky z ručení“ obsahuje u organizačních složek státu a územních samosprávných celků pohledávky za dlužníkem k navrácení prostředků po realizaci ručení s dobou splatnosti delší než jeden rok, </w:t>
      </w:r>
    </w:p>
    <w:p w:rsidR="008655C4" w:rsidRPr="007717CD" w:rsidRDefault="008655C4" w:rsidP="00DB5449">
      <w:pPr>
        <w:pStyle w:val="Zkladntextodsazen"/>
        <w:ind w:left="284" w:hanging="284"/>
        <w:jc w:val="both"/>
        <w:rPr>
          <w:sz w:val="24"/>
          <w:szCs w:val="24"/>
        </w:rPr>
      </w:pPr>
    </w:p>
    <w:p w:rsidR="00DB5449" w:rsidRPr="007717CD" w:rsidRDefault="00AB6A55" w:rsidP="00DD078B">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7717CD">
        <w:rPr>
          <w:sz w:val="24"/>
          <w:szCs w:val="24"/>
        </w:rPr>
        <w:t>e) „A.IV.</w:t>
      </w:r>
      <w:r w:rsidRPr="007717CD">
        <w:rPr>
          <w:strike/>
          <w:sz w:val="24"/>
          <w:szCs w:val="24"/>
        </w:rPr>
        <w:t>6</w:t>
      </w:r>
      <w:r w:rsidRPr="007717CD">
        <w:rPr>
          <w:b/>
          <w:sz w:val="24"/>
          <w:szCs w:val="24"/>
        </w:rPr>
        <w:t>5</w:t>
      </w:r>
      <w:r w:rsidRPr="007717CD">
        <w:rPr>
          <w:sz w:val="24"/>
          <w:szCs w:val="24"/>
        </w:rPr>
        <w:t xml:space="preserve">. Ostatní dlouhodobé pohledávky“ obsahuje pohledávky se splatností delší než jeden rok, které neobsahují položky A.IV.1. </w:t>
      </w:r>
      <w:r w:rsidRPr="00DA5F50">
        <w:rPr>
          <w:strike/>
          <w:sz w:val="24"/>
          <w:szCs w:val="24"/>
        </w:rPr>
        <w:t>až A.IV.</w:t>
      </w:r>
      <w:r w:rsidRPr="007717CD">
        <w:rPr>
          <w:strike/>
          <w:sz w:val="24"/>
          <w:szCs w:val="24"/>
        </w:rPr>
        <w:t>5</w:t>
      </w:r>
      <w:r w:rsidR="0017217A">
        <w:rPr>
          <w:b/>
          <w:sz w:val="24"/>
          <w:szCs w:val="24"/>
        </w:rPr>
        <w:t xml:space="preserve"> až A.IV.4</w:t>
      </w:r>
      <w:r w:rsidRPr="007717CD">
        <w:rPr>
          <w:sz w:val="24"/>
          <w:szCs w:val="24"/>
        </w:rPr>
        <w:t>.</w:t>
      </w:r>
      <w:r w:rsidR="00DB5449" w:rsidRPr="007717CD">
        <w:rPr>
          <w:sz w:val="24"/>
          <w:szCs w:val="24"/>
        </w:rPr>
        <w:t xml:space="preserve"> </w:t>
      </w:r>
    </w:p>
    <w:p w:rsidR="004D4002" w:rsidRPr="00DD078B" w:rsidRDefault="00DD078B" w:rsidP="00DD078B">
      <w:pPr>
        <w:pStyle w:val="Zkladntextodsazen"/>
        <w:ind w:left="284" w:hanging="284"/>
        <w:jc w:val="right"/>
        <w:rPr>
          <w:b/>
          <w:sz w:val="24"/>
          <w:szCs w:val="24"/>
        </w:rPr>
      </w:pPr>
      <w:r w:rsidRPr="00DD078B">
        <w:rPr>
          <w:b/>
          <w:sz w:val="24"/>
          <w:szCs w:val="24"/>
        </w:rPr>
        <w:t>účinnost od 1. ledna 2015</w:t>
      </w:r>
    </w:p>
    <w:p w:rsidR="00C72FCA" w:rsidRPr="007717CD" w:rsidRDefault="00C72FCA" w:rsidP="00C72FCA">
      <w:pPr>
        <w:pStyle w:val="Paragraf"/>
        <w:rPr>
          <w:color w:val="000000"/>
        </w:rPr>
      </w:pPr>
      <w:r w:rsidRPr="007717CD">
        <w:rPr>
          <w:color w:val="000000"/>
        </w:rPr>
        <w:t>§ 20</w:t>
      </w:r>
    </w:p>
    <w:p w:rsidR="00C72FCA" w:rsidRPr="007717CD" w:rsidRDefault="00C72FCA" w:rsidP="00C72FCA">
      <w:pPr>
        <w:pStyle w:val="Textodstavce"/>
        <w:numPr>
          <w:ilvl w:val="0"/>
          <w:numId w:val="0"/>
        </w:numPr>
        <w:tabs>
          <w:tab w:val="num" w:pos="786"/>
          <w:tab w:val="num" w:pos="993"/>
          <w:tab w:val="num" w:pos="2520"/>
        </w:tabs>
        <w:ind w:left="1"/>
        <w:jc w:val="center"/>
        <w:rPr>
          <w:b/>
          <w:color w:val="000000"/>
        </w:rPr>
      </w:pPr>
      <w:r w:rsidRPr="007717CD">
        <w:rPr>
          <w:b/>
          <w:color w:val="000000"/>
        </w:rPr>
        <w:t>Zásoby</w:t>
      </w:r>
    </w:p>
    <w:p w:rsidR="00C72FCA" w:rsidRPr="007717CD" w:rsidRDefault="00C72FCA" w:rsidP="00C72FCA">
      <w:pPr>
        <w:pStyle w:val="Textodstavce"/>
        <w:numPr>
          <w:ilvl w:val="0"/>
          <w:numId w:val="0"/>
        </w:numPr>
        <w:tabs>
          <w:tab w:val="num" w:pos="709"/>
          <w:tab w:val="num" w:pos="786"/>
          <w:tab w:val="num" w:pos="993"/>
          <w:tab w:val="num" w:pos="2520"/>
        </w:tabs>
        <w:ind w:left="1" w:firstLine="425"/>
        <w:rPr>
          <w:color w:val="000000"/>
        </w:rPr>
      </w:pPr>
      <w:r w:rsidRPr="007717CD">
        <w:rPr>
          <w:color w:val="000000"/>
        </w:rPr>
        <w:t>(1) Položka „B.I. Zásoby“ obsahuje materiál do okamžiku spotřeby, jimiž jsou materiál na skladě, pořízení materiálu, materiál na cestě, nedokončená výroba, polotovary vlastní výroby, výrobky, ostatní zásoby, zboží na skladě, pořízení zboží a zboží na cestě.</w:t>
      </w:r>
    </w:p>
    <w:p w:rsidR="00C72FCA" w:rsidRPr="007717CD" w:rsidRDefault="00C72FCA" w:rsidP="00C72FCA">
      <w:pPr>
        <w:pStyle w:val="Textodstavce"/>
        <w:numPr>
          <w:ilvl w:val="0"/>
          <w:numId w:val="0"/>
        </w:numPr>
        <w:tabs>
          <w:tab w:val="num" w:pos="709"/>
          <w:tab w:val="num" w:pos="786"/>
          <w:tab w:val="num" w:pos="993"/>
          <w:tab w:val="num" w:pos="2520"/>
        </w:tabs>
        <w:ind w:left="1" w:firstLine="425"/>
        <w:rPr>
          <w:color w:val="000000"/>
        </w:rPr>
      </w:pPr>
      <w:r w:rsidRPr="007717CD">
        <w:rPr>
          <w:color w:val="000000"/>
        </w:rPr>
        <w:t>(2) Do materiálu zejména náleží</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a) </w:t>
      </w:r>
      <w:r w:rsidRPr="007717CD">
        <w:rPr>
          <w:color w:val="000000"/>
          <w:sz w:val="24"/>
          <w:szCs w:val="24"/>
        </w:rPr>
        <w:tab/>
        <w:t>suroviny, které při výrobním procesu přecházejí zcela nebo zčásti do výrobku a tvoří jeho podstatu,</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b) </w:t>
      </w:r>
      <w:r w:rsidRPr="007717CD">
        <w:rPr>
          <w:color w:val="000000"/>
          <w:sz w:val="24"/>
          <w:szCs w:val="24"/>
        </w:rPr>
        <w:tab/>
        <w:t>pomocné látky, které přecházejí také přímo do výrobku, netvoří však jeho podstatu, například lak na výrobky,</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c) </w:t>
      </w:r>
      <w:r w:rsidRPr="007717CD">
        <w:rPr>
          <w:color w:val="000000"/>
          <w:sz w:val="24"/>
          <w:szCs w:val="24"/>
        </w:rPr>
        <w:tab/>
        <w:t>látky, kterých je zapotřebí pro zajištění provozu účetní jednotky, například mazadla, palivo, čistící prostředky,</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d) </w:t>
      </w:r>
      <w:r w:rsidRPr="007717CD">
        <w:rPr>
          <w:color w:val="000000"/>
          <w:sz w:val="24"/>
          <w:szCs w:val="24"/>
        </w:rPr>
        <w:tab/>
        <w:t>náhradní díly,</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e) </w:t>
      </w:r>
      <w:r w:rsidRPr="007717CD">
        <w:rPr>
          <w:color w:val="000000"/>
          <w:sz w:val="24"/>
          <w:szCs w:val="24"/>
        </w:rPr>
        <w:tab/>
        <w:t>obaly a obalové materiály, pokud nejsou účtovány jako dlouhodobý majetek nebo zboží,</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f) </w:t>
      </w:r>
      <w:r w:rsidRPr="007717CD">
        <w:rPr>
          <w:color w:val="000000"/>
          <w:sz w:val="24"/>
          <w:szCs w:val="24"/>
        </w:rPr>
        <w:tab/>
        <w:t xml:space="preserve">další </w:t>
      </w:r>
      <w:r w:rsidRPr="007717CD">
        <w:rPr>
          <w:b/>
          <w:color w:val="000000"/>
          <w:sz w:val="24"/>
          <w:szCs w:val="24"/>
        </w:rPr>
        <w:t>hmotné</w:t>
      </w:r>
      <w:r w:rsidRPr="007717CD">
        <w:rPr>
          <w:color w:val="000000"/>
          <w:sz w:val="24"/>
          <w:szCs w:val="24"/>
        </w:rPr>
        <w:t xml:space="preserve"> movité věci s dobou použitelnosti jeden rok a kratší bez ohledu na výši ocenění,</w:t>
      </w:r>
    </w:p>
    <w:p w:rsidR="00C72FCA" w:rsidRPr="007717CD" w:rsidRDefault="00C72FCA" w:rsidP="00C72FCA">
      <w:pPr>
        <w:pStyle w:val="Zkladntextodsazen"/>
        <w:ind w:left="284" w:hanging="284"/>
        <w:jc w:val="both"/>
        <w:rPr>
          <w:b/>
          <w:color w:val="000000"/>
          <w:sz w:val="24"/>
          <w:szCs w:val="24"/>
        </w:rPr>
      </w:pPr>
      <w:r w:rsidRPr="007717CD">
        <w:rPr>
          <w:color w:val="000000"/>
          <w:sz w:val="24"/>
          <w:szCs w:val="24"/>
        </w:rPr>
        <w:t xml:space="preserve">g) </w:t>
      </w:r>
      <w:r w:rsidRPr="007717CD">
        <w:rPr>
          <w:color w:val="000000"/>
          <w:sz w:val="24"/>
          <w:szCs w:val="24"/>
        </w:rPr>
        <w:tab/>
        <w:t xml:space="preserve">další </w:t>
      </w:r>
      <w:r w:rsidRPr="007717CD">
        <w:rPr>
          <w:b/>
          <w:color w:val="000000"/>
          <w:sz w:val="24"/>
          <w:szCs w:val="24"/>
        </w:rPr>
        <w:t>hmotné</w:t>
      </w:r>
      <w:r w:rsidRPr="007717CD">
        <w:rPr>
          <w:color w:val="000000"/>
          <w:sz w:val="24"/>
          <w:szCs w:val="24"/>
        </w:rPr>
        <w:t xml:space="preserve"> movité věci nesplňující podmínky podle § 14 odst. 6 s dobou použitelnosti delší než jeden rok.</w:t>
      </w:r>
    </w:p>
    <w:p w:rsidR="00C72FCA" w:rsidRPr="007717CD" w:rsidRDefault="00C72FCA" w:rsidP="00C72FC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Položka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a) </w:t>
      </w:r>
      <w:r w:rsidRPr="007717CD">
        <w:rPr>
          <w:color w:val="000000"/>
          <w:sz w:val="24"/>
          <w:szCs w:val="24"/>
        </w:rPr>
        <w:tab/>
        <w:t>„B.I.1. Pořízení materiálu“ obsahuje částky pořízeného materiálu do okamžiku převodu na sklad,</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b) </w:t>
      </w:r>
      <w:r w:rsidRPr="007717CD">
        <w:rPr>
          <w:color w:val="000000"/>
          <w:sz w:val="24"/>
          <w:szCs w:val="24"/>
        </w:rPr>
        <w:tab/>
        <w:t xml:space="preserve">„B.I.2. Materiál na skladě“ obsahuje pořízený materiál převedený na sklad do okamžiku spotřeby,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c) </w:t>
      </w:r>
      <w:r w:rsidRPr="007717CD">
        <w:rPr>
          <w:color w:val="000000"/>
          <w:sz w:val="24"/>
          <w:szCs w:val="24"/>
        </w:rPr>
        <w:tab/>
        <w:t xml:space="preserve">„B.I.4. Nedokončená výroba“ obsahuje produkty, které již prošly jedním nebo několika výrobními stupni a nejsou již zejména materiálem, ale také nejsou ještě hotovým výrobkem. Pod pojmem nedokončená výroba se zahrnují rovněž nedokončené výkony jiných činností, kde nevznikají hmotné produkty,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d) </w:t>
      </w:r>
      <w:r w:rsidRPr="007717CD">
        <w:rPr>
          <w:color w:val="000000"/>
          <w:sz w:val="24"/>
          <w:szCs w:val="24"/>
        </w:rPr>
        <w:tab/>
        <w:t xml:space="preserve">„B.I.5. Polotovary vlastní výroby“ obsahuje produkty, které dosud neprošly všemi výrobními stupni a budou dokončeny nebo zkompletovány do hotových výrobků v dalším výrobním procesu účetní jednotky,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 xml:space="preserve">e) </w:t>
      </w:r>
      <w:r w:rsidRPr="007717CD">
        <w:rPr>
          <w:color w:val="000000"/>
          <w:sz w:val="24"/>
          <w:szCs w:val="24"/>
        </w:rPr>
        <w:tab/>
        <w:t>„B.I.6. Výrobky“ obsahuje předměty (věci) vlastní výroby určené k prodeji nebo ke spotřebě uvnitř účetní jednotky,</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f) „B.I.7. Pořízení zboží“ obsahuje částky pořízeného zboží do okamžiku převodu na sklad,</w:t>
      </w:r>
    </w:p>
    <w:p w:rsidR="00C72FCA" w:rsidRPr="007717CD" w:rsidRDefault="00C72FCA" w:rsidP="00C72FCA">
      <w:pPr>
        <w:rPr>
          <w:color w:val="000000"/>
          <w:szCs w:val="24"/>
        </w:rPr>
      </w:pPr>
      <w:r w:rsidRPr="007717CD">
        <w:rPr>
          <w:color w:val="000000"/>
          <w:szCs w:val="24"/>
        </w:rPr>
        <w:t xml:space="preserve">g) „B.I.8. Zboží na skladě“ obsahuje nemovité a movité věci nabyté za účelem prodeje, </w:t>
      </w:r>
    </w:p>
    <w:p w:rsidR="00C72FCA" w:rsidRPr="007717CD" w:rsidRDefault="00C72FCA" w:rsidP="00C72FCA">
      <w:pPr>
        <w:pStyle w:val="Zkladntextodsazen"/>
        <w:ind w:left="284" w:hanging="284"/>
        <w:jc w:val="both"/>
        <w:rPr>
          <w:color w:val="000000"/>
          <w:sz w:val="24"/>
          <w:szCs w:val="24"/>
        </w:rPr>
      </w:pPr>
      <w:r w:rsidRPr="007717CD">
        <w:rPr>
          <w:color w:val="000000"/>
          <w:sz w:val="24"/>
          <w:szCs w:val="24"/>
        </w:rPr>
        <w:t>h)„B.I.10. Ostatní zásoby“ obsahuje zásoby, které neobsahují položky B.I.1. až B.I.9. a zvířata, která neobsahuje položka A.II.7.</w:t>
      </w:r>
    </w:p>
    <w:p w:rsidR="00C72FCA" w:rsidRPr="007717CD" w:rsidRDefault="00C72FCA" w:rsidP="00C72FCA">
      <w:pPr>
        <w:widowControl w:val="0"/>
        <w:autoSpaceDE w:val="0"/>
        <w:autoSpaceDN w:val="0"/>
        <w:adjustRightInd w:val="0"/>
        <w:jc w:val="center"/>
        <w:rPr>
          <w:color w:val="000000"/>
        </w:rPr>
      </w:pPr>
    </w:p>
    <w:p w:rsidR="00C630AE" w:rsidRPr="007717CD" w:rsidRDefault="00C72FCA" w:rsidP="00C72FCA">
      <w:pPr>
        <w:spacing w:before="120" w:after="120"/>
        <w:jc w:val="center"/>
        <w:rPr>
          <w:color w:val="000000"/>
        </w:rPr>
      </w:pPr>
      <w:r w:rsidRPr="007717CD">
        <w:rPr>
          <w:color w:val="000000"/>
        </w:rPr>
        <w:t>.</w:t>
      </w:r>
    </w:p>
    <w:p w:rsidR="00C630AE" w:rsidRPr="007717CD" w:rsidRDefault="00C630AE" w:rsidP="00C630AE">
      <w:pPr>
        <w:spacing w:before="120" w:after="120"/>
        <w:jc w:val="center"/>
      </w:pPr>
      <w:r w:rsidRPr="007717CD">
        <w:t>.</w:t>
      </w:r>
    </w:p>
    <w:p w:rsidR="0082547B" w:rsidRPr="007717CD" w:rsidRDefault="00C630AE" w:rsidP="00C630AE">
      <w:pPr>
        <w:spacing w:before="120" w:after="120"/>
        <w:jc w:val="center"/>
      </w:pPr>
      <w:r w:rsidRPr="007717CD">
        <w:t>.</w:t>
      </w:r>
    </w:p>
    <w:p w:rsidR="00DB5449" w:rsidRPr="007717CD" w:rsidRDefault="00DB5449" w:rsidP="00C630AE">
      <w:pPr>
        <w:spacing w:before="120" w:after="120"/>
        <w:jc w:val="center"/>
      </w:pPr>
    </w:p>
    <w:p w:rsidR="00DB5449" w:rsidRPr="007717CD" w:rsidRDefault="00DB5449" w:rsidP="00DB5449">
      <w:pPr>
        <w:widowControl w:val="0"/>
        <w:autoSpaceDE w:val="0"/>
        <w:autoSpaceDN w:val="0"/>
        <w:adjustRightInd w:val="0"/>
        <w:jc w:val="center"/>
      </w:pPr>
      <w:r w:rsidRPr="007717CD">
        <w:t>§ 22</w:t>
      </w:r>
    </w:p>
    <w:p w:rsidR="00DB5449" w:rsidRPr="007717CD" w:rsidRDefault="00DB5449" w:rsidP="00DB5449">
      <w:pPr>
        <w:pStyle w:val="Textodstavce"/>
        <w:numPr>
          <w:ilvl w:val="0"/>
          <w:numId w:val="0"/>
        </w:numPr>
        <w:tabs>
          <w:tab w:val="num" w:pos="786"/>
          <w:tab w:val="num" w:pos="993"/>
          <w:tab w:val="num" w:pos="2520"/>
        </w:tabs>
        <w:ind w:left="1"/>
        <w:jc w:val="center"/>
        <w:rPr>
          <w:b/>
        </w:rPr>
      </w:pPr>
      <w:r w:rsidRPr="007717CD">
        <w:rPr>
          <w:b/>
        </w:rPr>
        <w:t>Krátkodobé pohledávky</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(1) Položka</w:t>
      </w:r>
    </w:p>
    <w:p w:rsidR="00DB5449" w:rsidRPr="007717CD" w:rsidRDefault="00DB5449" w:rsidP="00DB5449">
      <w:pPr>
        <w:pStyle w:val="Zkladntextodsazen"/>
        <w:ind w:left="284" w:hanging="284"/>
        <w:jc w:val="both"/>
        <w:rPr>
          <w:sz w:val="24"/>
          <w:szCs w:val="24"/>
        </w:rPr>
      </w:pPr>
      <w:r w:rsidRPr="007717CD">
        <w:rPr>
          <w:sz w:val="24"/>
          <w:szCs w:val="24"/>
        </w:rPr>
        <w:t xml:space="preserve">a) „B.II.1. Odběratelé“ obsahuje částky pohledávek za odběrateli v oblasti soukromoprávních vztahů, </w:t>
      </w:r>
    </w:p>
    <w:p w:rsidR="00DB5449" w:rsidRPr="007717CD" w:rsidRDefault="00DB5449" w:rsidP="00DB5449">
      <w:pPr>
        <w:pStyle w:val="Zkladntextodsazen"/>
        <w:ind w:left="284" w:hanging="284"/>
        <w:jc w:val="both"/>
      </w:pPr>
      <w:r w:rsidRPr="007717CD">
        <w:rPr>
          <w:sz w:val="24"/>
          <w:szCs w:val="24"/>
        </w:rPr>
        <w:t>b) „B.II.2. Směnky k inkasu“ obsahuje hodnoty směnek cizích přijatých od odběratelů a jiných plátců,</w:t>
      </w:r>
    </w:p>
    <w:p w:rsidR="00DB5449" w:rsidRPr="007717CD" w:rsidRDefault="00DB5449" w:rsidP="00DB5449">
      <w:pPr>
        <w:pStyle w:val="Zkladntextodsazen"/>
        <w:ind w:left="284" w:hanging="284"/>
        <w:jc w:val="both"/>
        <w:rPr>
          <w:sz w:val="24"/>
          <w:szCs w:val="24"/>
        </w:rPr>
      </w:pPr>
      <w:r w:rsidRPr="007717CD">
        <w:rPr>
          <w:sz w:val="24"/>
          <w:szCs w:val="24"/>
        </w:rPr>
        <w:t>c) „B.II.3. Pohledávky za eskontované cenné papíry“ obsahuje částky pohledávek za směnky nebo jiné cenné papíry předané bance k proplacení, a to před dobou jejich splatnosti,</w:t>
      </w:r>
    </w:p>
    <w:p w:rsidR="00DB5449" w:rsidRPr="007717CD" w:rsidRDefault="00DB5449" w:rsidP="00DB5449">
      <w:pPr>
        <w:pStyle w:val="Zkladntextodsazen"/>
        <w:ind w:left="284" w:hanging="284"/>
        <w:jc w:val="both"/>
      </w:pPr>
      <w:r w:rsidRPr="007717CD">
        <w:rPr>
          <w:sz w:val="24"/>
          <w:szCs w:val="24"/>
        </w:rPr>
        <w:t xml:space="preserve">d) „B.II.4. Krátkodobé poskytnuté zálohy“ obsahuje částky krátkodobých poskytnutých záloh </w:t>
      </w:r>
      <w:r w:rsidR="00C72FCA" w:rsidRPr="007717CD">
        <w:rPr>
          <w:b/>
          <w:sz w:val="24"/>
          <w:szCs w:val="24"/>
        </w:rPr>
        <w:t xml:space="preserve"> a závdavků </w:t>
      </w:r>
      <w:r w:rsidRPr="007717CD">
        <w:rPr>
          <w:sz w:val="24"/>
          <w:szCs w:val="24"/>
        </w:rPr>
        <w:t>dodavatelům před splněním smlouvy dodavatelem,</w:t>
      </w:r>
    </w:p>
    <w:p w:rsidR="00DB5449" w:rsidRPr="007717CD" w:rsidRDefault="00DB5449" w:rsidP="00DB5449">
      <w:pPr>
        <w:pStyle w:val="Zkladntextodsazen"/>
        <w:ind w:left="284" w:hanging="284"/>
        <w:jc w:val="both"/>
      </w:pPr>
      <w:r w:rsidRPr="007717CD">
        <w:rPr>
          <w:sz w:val="24"/>
          <w:szCs w:val="24"/>
        </w:rPr>
        <w:t>e) „B.II.5. Jiné pohledávky z hlavní činnosti“ obsahuje zejména pohledávky z titulu pokut, penále a jiných sankcí, místních, správních a soudních poplatků a jiné pohledávky vzniklé v rámci hlavní činnosti účetní jednotky nebo v souvislosti s ní, které nejsou vykázány v některé z položek krátkodobých pohledávek,</w:t>
      </w:r>
    </w:p>
    <w:p w:rsidR="00DB5449" w:rsidRPr="007717CD" w:rsidRDefault="00DB5449" w:rsidP="00DB5449">
      <w:pPr>
        <w:pStyle w:val="Zkladntextodsazen"/>
        <w:ind w:left="284" w:hanging="284"/>
        <w:jc w:val="both"/>
        <w:rPr>
          <w:sz w:val="24"/>
          <w:szCs w:val="24"/>
        </w:rPr>
      </w:pPr>
      <w:r w:rsidRPr="007717CD">
        <w:rPr>
          <w:sz w:val="24"/>
          <w:szCs w:val="24"/>
        </w:rPr>
        <w:t>f) „B.II.6. Poskytnuté návratné finanční výpomoci krátkodobé“ obsahuje krátkodobé návratné finanční výpomoci poskytnuté podle jiných právních předpisů,</w:t>
      </w:r>
    </w:p>
    <w:p w:rsidR="00DB5449" w:rsidRPr="007717CD" w:rsidRDefault="00DB5449" w:rsidP="00DB5449">
      <w:pPr>
        <w:pStyle w:val="Zkladntextodsazen"/>
        <w:ind w:left="284" w:hanging="284"/>
        <w:jc w:val="both"/>
        <w:rPr>
          <w:strike/>
          <w:sz w:val="24"/>
          <w:szCs w:val="24"/>
        </w:rPr>
      </w:pPr>
      <w:r w:rsidRPr="007717CD">
        <w:rPr>
          <w:strike/>
          <w:sz w:val="24"/>
          <w:szCs w:val="24"/>
        </w:rPr>
        <w:t>g) „B.II.8. Pohledávky z titulu daní a obdobných dávek“ obsahuje pohledávky vzniklé při správě daní a z výběru pojistného, pokud jsou tyto daně nebo pojistné pravomocně vyměřené podle jiného právního předpisu</w:t>
      </w:r>
      <w:r w:rsidRPr="007717CD">
        <w:rPr>
          <w:rStyle w:val="Znakapoznpodarou"/>
          <w:strike/>
          <w:sz w:val="24"/>
          <w:szCs w:val="24"/>
        </w:rPr>
        <w:footnoteReference w:customMarkFollows="1" w:id="20"/>
        <w:t>26)</w:t>
      </w:r>
      <w:r w:rsidRPr="007717CD">
        <w:rPr>
          <w:strike/>
          <w:sz w:val="24"/>
          <w:szCs w:val="24"/>
        </w:rPr>
        <w:t>,</w:t>
      </w:r>
    </w:p>
    <w:p w:rsidR="00DB5449" w:rsidRPr="007717CD" w:rsidRDefault="00DB5449" w:rsidP="00DB5449">
      <w:pPr>
        <w:pStyle w:val="Zkladntextodsazen"/>
        <w:ind w:left="284" w:hanging="284"/>
        <w:jc w:val="both"/>
        <w:rPr>
          <w:strike/>
          <w:sz w:val="24"/>
          <w:szCs w:val="24"/>
        </w:rPr>
      </w:pPr>
      <w:proofErr w:type="spellStart"/>
      <w:r w:rsidRPr="007717CD">
        <w:rPr>
          <w:strike/>
          <w:sz w:val="24"/>
          <w:szCs w:val="24"/>
        </w:rPr>
        <w:t>h</w:t>
      </w:r>
      <w:r w:rsidR="006D580B" w:rsidRPr="00176CA7">
        <w:rPr>
          <w:b/>
          <w:strike/>
          <w:sz w:val="24"/>
          <w:szCs w:val="24"/>
        </w:rPr>
        <w:t>g</w:t>
      </w:r>
      <w:proofErr w:type="spellEnd"/>
      <w:r w:rsidRPr="007717CD">
        <w:rPr>
          <w:strike/>
          <w:sz w:val="24"/>
          <w:szCs w:val="24"/>
        </w:rPr>
        <w:t>) „B.II.9. Pohledávky ze sdílených daní“ obsahuje pohledávky vzniklé v souvislosti s rozpočtovým určením daní. Dále obsahuje pohledávky organizační složky státu, které souvisejí s plněním povinnosti vůči státnímu rozpočtu podle jiného právního předpisu</w:t>
      </w:r>
      <w:r w:rsidRPr="007717CD">
        <w:rPr>
          <w:rStyle w:val="Znakapoznpodarou"/>
          <w:strike/>
          <w:sz w:val="24"/>
          <w:szCs w:val="24"/>
        </w:rPr>
        <w:footnoteReference w:customMarkFollows="1" w:id="21"/>
        <w:t>27)</w:t>
      </w:r>
      <w:r w:rsidRPr="007717CD">
        <w:rPr>
          <w:strike/>
          <w:sz w:val="24"/>
          <w:szCs w:val="24"/>
        </w:rPr>
        <w:t>.</w:t>
      </w:r>
    </w:p>
    <w:p w:rsidR="005D2906" w:rsidRPr="00A25443" w:rsidRDefault="005D2906" w:rsidP="00A25443">
      <w:pPr>
        <w:rPr>
          <w:b/>
        </w:rPr>
      </w:pPr>
      <w:r w:rsidRPr="007717CD">
        <w:rPr>
          <w:b/>
          <w:szCs w:val="24"/>
        </w:rPr>
        <w:t xml:space="preserve">g) </w:t>
      </w:r>
      <w:r w:rsidRPr="007717CD">
        <w:rPr>
          <w:b/>
        </w:rPr>
        <w:t xml:space="preserve">„B.II.8. Pohledávky </w:t>
      </w:r>
      <w:r w:rsidR="00F32B12" w:rsidRPr="007717CD">
        <w:rPr>
          <w:b/>
        </w:rPr>
        <w:t>z přerozdělovaných</w:t>
      </w:r>
      <w:r w:rsidRPr="007717CD">
        <w:rPr>
          <w:b/>
        </w:rPr>
        <w:t xml:space="preserve"> daní“ obsahuje u územních samosprávných celků</w:t>
      </w:r>
      <w:r w:rsidR="00933193" w:rsidRPr="007717CD">
        <w:rPr>
          <w:b/>
        </w:rPr>
        <w:t xml:space="preserve"> a u Státního fondu dopravní infrastruktury</w:t>
      </w:r>
      <w:r w:rsidRPr="007717CD">
        <w:rPr>
          <w:b/>
        </w:rPr>
        <w:t xml:space="preserve"> pohledávky vzniklé v souvislosti s rozpočtovým určením daní.</w:t>
      </w:r>
    </w:p>
    <w:p w:rsidR="00DB5449" w:rsidRPr="007717CD" w:rsidRDefault="00DB5449" w:rsidP="00DB5449">
      <w:pPr>
        <w:pStyle w:val="Textodstavce"/>
        <w:numPr>
          <w:ilvl w:val="0"/>
          <w:numId w:val="0"/>
        </w:numPr>
        <w:tabs>
          <w:tab w:val="num" w:pos="709"/>
          <w:tab w:val="num" w:pos="786"/>
          <w:tab w:val="num" w:pos="993"/>
          <w:tab w:val="num" w:pos="2520"/>
        </w:tabs>
        <w:ind w:left="1" w:firstLine="425"/>
        <w:rPr>
          <w:strike/>
        </w:rPr>
      </w:pPr>
      <w:r w:rsidRPr="007717CD">
        <w:rPr>
          <w:strike/>
        </w:rPr>
        <w:t>(2) Položka „B.II.10. Pohledávky za zaměstnanci“ obsahuje zejména částky pohledávek za zaměstnanci z titulu záloh na cestovné, záloh k vyúčtování, uplatnění náhrad.</w:t>
      </w:r>
    </w:p>
    <w:p w:rsidR="003F009F" w:rsidRPr="007717CD" w:rsidRDefault="003F009F" w:rsidP="00074C79">
      <w:pPr>
        <w:pStyle w:val="Textodstavce"/>
        <w:numPr>
          <w:ilvl w:val="0"/>
          <w:numId w:val="0"/>
        </w:numPr>
        <w:tabs>
          <w:tab w:val="num" w:pos="709"/>
          <w:tab w:val="num" w:pos="786"/>
          <w:tab w:val="num" w:pos="993"/>
          <w:tab w:val="num" w:pos="2520"/>
        </w:tabs>
        <w:ind w:left="1" w:firstLine="425"/>
        <w:rPr>
          <w:b/>
        </w:rPr>
      </w:pPr>
      <w:r w:rsidRPr="007717CD">
        <w:rPr>
          <w:b/>
        </w:rPr>
        <w:t>(2) Položka</w:t>
      </w:r>
    </w:p>
    <w:p w:rsidR="003F009F" w:rsidRPr="007717CD" w:rsidRDefault="003F009F" w:rsidP="003F009F">
      <w:pPr>
        <w:pStyle w:val="Zkladntextodsazen"/>
        <w:ind w:left="284" w:hanging="284"/>
        <w:jc w:val="both"/>
        <w:rPr>
          <w:b/>
          <w:sz w:val="24"/>
          <w:szCs w:val="24"/>
        </w:rPr>
      </w:pPr>
      <w:r w:rsidRPr="007717CD">
        <w:rPr>
          <w:b/>
          <w:sz w:val="24"/>
          <w:szCs w:val="24"/>
        </w:rPr>
        <w:t>a) „B.II.9. Pohledávky za zaměstnanci“ obsahuje zejména částky pohledávek za zaměstnanci z titulu záloh na cestovné, záloh k vyúčtování a uplatnění náhrad,</w:t>
      </w:r>
    </w:p>
    <w:p w:rsidR="003F009F" w:rsidRPr="007717CD" w:rsidRDefault="003F009F" w:rsidP="003F009F">
      <w:pPr>
        <w:pStyle w:val="Zkladntextodsazen"/>
        <w:ind w:left="284" w:hanging="284"/>
        <w:jc w:val="both"/>
        <w:rPr>
          <w:b/>
          <w:sz w:val="24"/>
          <w:szCs w:val="24"/>
        </w:rPr>
      </w:pPr>
      <w:r w:rsidRPr="007717CD">
        <w:rPr>
          <w:b/>
          <w:sz w:val="24"/>
          <w:szCs w:val="24"/>
        </w:rPr>
        <w:t>b) „B.II.10. Sociální zabezpečení“ obsahuje částky pohledávek z titulu sociálního pojištění podle zákona upravujícího pojistné na sociální zabezpečení a příspěvek na státní politiku zaměstnanosti,</w:t>
      </w:r>
    </w:p>
    <w:p w:rsidR="003F009F" w:rsidRPr="007717CD" w:rsidRDefault="003F009F" w:rsidP="003F009F">
      <w:pPr>
        <w:pStyle w:val="Zkladntextodsazen"/>
        <w:ind w:left="284" w:hanging="284"/>
        <w:jc w:val="both"/>
        <w:rPr>
          <w:b/>
          <w:sz w:val="24"/>
          <w:szCs w:val="24"/>
        </w:rPr>
      </w:pPr>
      <w:r w:rsidRPr="007717CD">
        <w:rPr>
          <w:b/>
          <w:sz w:val="24"/>
          <w:szCs w:val="24"/>
        </w:rPr>
        <w:t>c) „B.II.11. Zdravotní pojištění“ obsahuje částky pohledávek z titulu zdravotního pojištění podle zákona upravujícího veřejné zdravotní pojištění a</w:t>
      </w:r>
    </w:p>
    <w:p w:rsidR="003F009F" w:rsidRPr="007717CD" w:rsidRDefault="003F009F" w:rsidP="00DC7B6E">
      <w:pPr>
        <w:pStyle w:val="Zkladntextodsazen"/>
        <w:ind w:left="284" w:hanging="284"/>
        <w:jc w:val="both"/>
        <w:rPr>
          <w:b/>
          <w:sz w:val="24"/>
          <w:szCs w:val="24"/>
        </w:rPr>
      </w:pPr>
      <w:r w:rsidRPr="007717CD">
        <w:rPr>
          <w:b/>
          <w:sz w:val="24"/>
          <w:szCs w:val="24"/>
        </w:rPr>
        <w:t>d) „B.II.12. Důchodové spoření“ obsahuje částky pohledávek z titulu důchodového spoření podle zákona upravujícího pojistné na důchodové spoření.</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(3) Položka</w:t>
      </w:r>
    </w:p>
    <w:p w:rsidR="00DB5449" w:rsidRPr="007717CD" w:rsidRDefault="00DB5449" w:rsidP="00DB5449">
      <w:pPr>
        <w:pStyle w:val="Zkladntextodsazen"/>
        <w:ind w:left="284" w:hanging="284"/>
        <w:jc w:val="both"/>
        <w:rPr>
          <w:sz w:val="24"/>
          <w:szCs w:val="24"/>
        </w:rPr>
      </w:pPr>
      <w:r w:rsidRPr="007717CD">
        <w:rPr>
          <w:sz w:val="24"/>
          <w:szCs w:val="24"/>
        </w:rPr>
        <w:t>a) „B.II.</w:t>
      </w:r>
      <w:r w:rsidRPr="007717CD">
        <w:rPr>
          <w:strike/>
          <w:sz w:val="24"/>
          <w:szCs w:val="24"/>
        </w:rPr>
        <w:t>12</w:t>
      </w:r>
      <w:r w:rsidR="00DC7B6E" w:rsidRPr="007717CD">
        <w:rPr>
          <w:b/>
          <w:sz w:val="24"/>
          <w:szCs w:val="24"/>
        </w:rPr>
        <w:t>13</w:t>
      </w:r>
      <w:r w:rsidRPr="007717CD">
        <w:rPr>
          <w:sz w:val="24"/>
          <w:szCs w:val="24"/>
        </w:rPr>
        <w:t>. Daň z příjmů“ obsahuje pohledávky za správcem daně z titulu daně z příjmů,</w:t>
      </w:r>
    </w:p>
    <w:p w:rsidR="00DB5449" w:rsidRPr="007717CD" w:rsidRDefault="00DB5449" w:rsidP="00DB5449">
      <w:pPr>
        <w:pStyle w:val="Zkladntextodsazen"/>
        <w:ind w:left="284" w:hanging="284"/>
        <w:jc w:val="both"/>
        <w:rPr>
          <w:sz w:val="24"/>
          <w:szCs w:val="24"/>
        </w:rPr>
      </w:pPr>
      <w:r w:rsidRPr="007717CD">
        <w:rPr>
          <w:sz w:val="24"/>
          <w:szCs w:val="24"/>
        </w:rPr>
        <w:t>b) „B.II.</w:t>
      </w:r>
      <w:r w:rsidRPr="007717CD">
        <w:rPr>
          <w:strike/>
          <w:sz w:val="24"/>
          <w:szCs w:val="24"/>
        </w:rPr>
        <w:t>13</w:t>
      </w:r>
      <w:r w:rsidR="00DC7B6E" w:rsidRPr="007717CD">
        <w:rPr>
          <w:b/>
          <w:sz w:val="24"/>
          <w:szCs w:val="24"/>
        </w:rPr>
        <w:t>14</w:t>
      </w:r>
      <w:r w:rsidRPr="007717CD">
        <w:rPr>
          <w:sz w:val="24"/>
          <w:szCs w:val="24"/>
        </w:rPr>
        <w:t>. Jiné přímé daně“ obsahuje částky pohledávek z titulu daně z příjmů, jejíž odvod správci daně zajišťuje účetní jednotka jako plátce daně za daň vybranou od poplatníků nebo sraženou poplatníkům daně, například zaměstnancům,</w:t>
      </w:r>
    </w:p>
    <w:p w:rsidR="00DB5449" w:rsidRPr="007717CD" w:rsidRDefault="00DB5449" w:rsidP="00DB5449">
      <w:pPr>
        <w:pStyle w:val="Zkladntextodsazen"/>
        <w:ind w:left="284" w:hanging="284"/>
        <w:jc w:val="both"/>
        <w:rPr>
          <w:sz w:val="24"/>
          <w:szCs w:val="24"/>
        </w:rPr>
      </w:pPr>
      <w:r w:rsidRPr="007717CD">
        <w:rPr>
          <w:sz w:val="24"/>
          <w:szCs w:val="24"/>
        </w:rPr>
        <w:t>c) „B.II.</w:t>
      </w:r>
      <w:r w:rsidRPr="007717CD">
        <w:rPr>
          <w:strike/>
          <w:sz w:val="24"/>
          <w:szCs w:val="24"/>
        </w:rPr>
        <w:t>14</w:t>
      </w:r>
      <w:r w:rsidR="00DC7B6E" w:rsidRPr="007717CD">
        <w:rPr>
          <w:b/>
          <w:sz w:val="24"/>
          <w:szCs w:val="24"/>
        </w:rPr>
        <w:t>15</w:t>
      </w:r>
      <w:r w:rsidRPr="007717CD">
        <w:rPr>
          <w:sz w:val="24"/>
          <w:szCs w:val="24"/>
        </w:rPr>
        <w:t>. Daň z přidané hodnoty“ obsahuje pohledávky za správcem daně zejména</w:t>
      </w:r>
      <w:r w:rsidRPr="007717CD">
        <w:rPr>
          <w:b/>
          <w:sz w:val="24"/>
          <w:szCs w:val="24"/>
        </w:rPr>
        <w:t xml:space="preserve"> </w:t>
      </w:r>
      <w:r w:rsidRPr="007717CD">
        <w:rPr>
          <w:sz w:val="24"/>
          <w:szCs w:val="24"/>
        </w:rPr>
        <w:t>z titulu nadměrného odpočtu daně z přidané hodnoty,</w:t>
      </w:r>
    </w:p>
    <w:p w:rsidR="00DB5449" w:rsidRPr="007717CD" w:rsidRDefault="00DB5449" w:rsidP="00DB5449">
      <w:pPr>
        <w:pStyle w:val="Zkladntextodsazen"/>
        <w:ind w:left="284" w:hanging="284"/>
        <w:jc w:val="both"/>
      </w:pPr>
      <w:r w:rsidRPr="007717CD">
        <w:rPr>
          <w:sz w:val="24"/>
          <w:szCs w:val="24"/>
        </w:rPr>
        <w:t>d) „B.II.</w:t>
      </w:r>
      <w:r w:rsidRPr="007717CD">
        <w:rPr>
          <w:strike/>
          <w:sz w:val="24"/>
          <w:szCs w:val="24"/>
        </w:rPr>
        <w:t>15</w:t>
      </w:r>
      <w:r w:rsidR="00DC7B6E" w:rsidRPr="007717CD">
        <w:rPr>
          <w:b/>
          <w:sz w:val="24"/>
          <w:szCs w:val="24"/>
        </w:rPr>
        <w:t>16</w:t>
      </w:r>
      <w:r w:rsidRPr="007717CD">
        <w:rPr>
          <w:sz w:val="24"/>
          <w:szCs w:val="24"/>
        </w:rPr>
        <w:t>. Jiné daně a poplatky“ obsahuje zejména</w:t>
      </w:r>
      <w:r w:rsidRPr="007717CD">
        <w:rPr>
          <w:b/>
          <w:sz w:val="24"/>
          <w:szCs w:val="24"/>
        </w:rPr>
        <w:t xml:space="preserve"> </w:t>
      </w:r>
      <w:r w:rsidRPr="007717CD">
        <w:rPr>
          <w:sz w:val="24"/>
          <w:szCs w:val="24"/>
        </w:rPr>
        <w:t>částky daňové povinnosti ze spotřebních daní a dalších daní ve vztahu k příslušným daňovým předpisům, například daň silniční, daň z nemovitosti, daň dědickou, daň darovací, daň z převodu nemovitostí včetně nároku vůči správci daně na vrácení daně za zdaňovací období.</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(4) Položka</w:t>
      </w:r>
    </w:p>
    <w:p w:rsidR="00DB5449" w:rsidRPr="007717CD" w:rsidRDefault="00DB5449" w:rsidP="00DB5449">
      <w:pPr>
        <w:pStyle w:val="Zkladntextodsazen"/>
        <w:ind w:left="284" w:hanging="284"/>
        <w:jc w:val="both"/>
        <w:rPr>
          <w:sz w:val="24"/>
          <w:szCs w:val="24"/>
        </w:rPr>
      </w:pPr>
      <w:r w:rsidRPr="007717CD">
        <w:rPr>
          <w:sz w:val="24"/>
          <w:szCs w:val="24"/>
        </w:rPr>
        <w:t>a) „B.II.</w:t>
      </w:r>
      <w:r w:rsidRPr="007717CD">
        <w:rPr>
          <w:strike/>
          <w:sz w:val="24"/>
          <w:szCs w:val="24"/>
        </w:rPr>
        <w:t>16</w:t>
      </w:r>
      <w:r w:rsidR="0003229F" w:rsidRPr="007717CD">
        <w:rPr>
          <w:b/>
          <w:sz w:val="24"/>
          <w:szCs w:val="24"/>
        </w:rPr>
        <w:t>17</w:t>
      </w:r>
      <w:r w:rsidRPr="007717CD">
        <w:rPr>
          <w:sz w:val="24"/>
          <w:szCs w:val="24"/>
        </w:rPr>
        <w:t xml:space="preserve">. Pohledávky za vybranými ústředními vládními institucemi“ obsahuje zejména pohledávky z titulu dotací, grantů, příspěvků, subvencí, dávek, nenávratných finančních výpomocí, podpor či peněžních darů, a to za účetními jednotkami, které jsou organizačními složkami státu, jimi zřízenými příspěvkovými organizacemi a státními fondy </w:t>
      </w:r>
      <w:r w:rsidR="00602763" w:rsidRPr="007717CD">
        <w:rPr>
          <w:strike/>
          <w:sz w:val="24"/>
          <w:szCs w:val="24"/>
        </w:rPr>
        <w:t>včetně Pozemkového fondu České republiky</w:t>
      </w:r>
      <w:r w:rsidRPr="007717CD">
        <w:rPr>
          <w:sz w:val="24"/>
          <w:szCs w:val="24"/>
        </w:rPr>
        <w:t>,</w:t>
      </w:r>
    </w:p>
    <w:p w:rsidR="00DB5449" w:rsidRPr="007717CD" w:rsidRDefault="00DB5449" w:rsidP="00DB5449">
      <w:pPr>
        <w:pStyle w:val="Zkladntextodsazen"/>
        <w:ind w:left="284" w:hanging="284"/>
        <w:jc w:val="both"/>
        <w:rPr>
          <w:sz w:val="24"/>
          <w:szCs w:val="24"/>
        </w:rPr>
      </w:pPr>
      <w:r w:rsidRPr="007717CD">
        <w:rPr>
          <w:sz w:val="24"/>
          <w:szCs w:val="24"/>
        </w:rPr>
        <w:t>b) „B.II.</w:t>
      </w:r>
      <w:r w:rsidRPr="007717CD">
        <w:rPr>
          <w:strike/>
          <w:sz w:val="24"/>
          <w:szCs w:val="24"/>
        </w:rPr>
        <w:t>17</w:t>
      </w:r>
      <w:r w:rsidR="0003229F" w:rsidRPr="007717CD">
        <w:rPr>
          <w:b/>
          <w:sz w:val="24"/>
          <w:szCs w:val="24"/>
        </w:rPr>
        <w:t>18</w:t>
      </w:r>
      <w:r w:rsidRPr="007717CD">
        <w:rPr>
          <w:sz w:val="24"/>
          <w:szCs w:val="24"/>
        </w:rPr>
        <w:t>. Pohledávky za vybranými místními vládními institucemi“ obsahuje zejména pohledávky z titulu dotací, grantů, příspěvků, subvencí, dávek, nenávratných finančních výpomocí, podpor či peněžních darů, a to za účetními jednotkami, které jsou kraji, obcemi, dobrovolnými svazky obcí, jimi zřízenými příspěvkovými organizacemi a regionálními radami regionů soudržnosti,</w:t>
      </w:r>
    </w:p>
    <w:p w:rsidR="00DB5449" w:rsidRPr="007717CD" w:rsidRDefault="00DB5449" w:rsidP="00DB5449">
      <w:pPr>
        <w:pStyle w:val="Zkladntextodsazen"/>
        <w:ind w:left="284" w:hanging="284"/>
        <w:jc w:val="both"/>
        <w:rPr>
          <w:strike/>
          <w:sz w:val="24"/>
          <w:szCs w:val="24"/>
        </w:rPr>
      </w:pPr>
      <w:r w:rsidRPr="007717CD">
        <w:rPr>
          <w:strike/>
          <w:sz w:val="24"/>
          <w:szCs w:val="24"/>
        </w:rPr>
        <w:t>c) „B.II.18. Pohledávky za účastníky sdružení“ obsahuje pohledávky za účastníky sdružení bez právní subjektivity</w:t>
      </w:r>
      <w:r w:rsidRPr="007717CD">
        <w:rPr>
          <w:rStyle w:val="Znakapoznpodarou"/>
          <w:strike/>
          <w:sz w:val="24"/>
          <w:szCs w:val="24"/>
        </w:rPr>
        <w:footnoteReference w:customMarkFollows="1" w:id="22"/>
        <w:t>28)</w:t>
      </w:r>
      <w:r w:rsidRPr="007717CD">
        <w:rPr>
          <w:strike/>
          <w:sz w:val="24"/>
          <w:szCs w:val="24"/>
        </w:rPr>
        <w:t>.</w:t>
      </w:r>
    </w:p>
    <w:p w:rsidR="004C10E0" w:rsidRPr="007717CD" w:rsidRDefault="00AB6A55" w:rsidP="00DB5449">
      <w:pPr>
        <w:pStyle w:val="Zkladntextodsazen"/>
        <w:ind w:left="284" w:hanging="284"/>
        <w:jc w:val="both"/>
        <w:rPr>
          <w:b/>
          <w:sz w:val="24"/>
          <w:szCs w:val="24"/>
        </w:rPr>
      </w:pPr>
      <w:r w:rsidRPr="007717CD">
        <w:rPr>
          <w:b/>
          <w:sz w:val="24"/>
          <w:szCs w:val="24"/>
        </w:rPr>
        <w:t xml:space="preserve">c) „B.II.19. Pohledávky  ze správy daní“ obsahuje </w:t>
      </w:r>
      <w:r w:rsidRPr="007717CD">
        <w:rPr>
          <w:b/>
          <w:color w:val="000000"/>
          <w:sz w:val="24"/>
          <w:szCs w:val="24"/>
        </w:rPr>
        <w:t xml:space="preserve">pohledávky správce daně </w:t>
      </w:r>
      <w:r w:rsidR="00A51D6C" w:rsidRPr="007717CD">
        <w:rPr>
          <w:b/>
          <w:color w:val="000000"/>
          <w:sz w:val="24"/>
          <w:szCs w:val="24"/>
        </w:rPr>
        <w:t>pravomocně stanovené</w:t>
      </w:r>
      <w:r w:rsidRPr="007717CD">
        <w:rPr>
          <w:b/>
          <w:color w:val="000000"/>
          <w:sz w:val="24"/>
          <w:szCs w:val="24"/>
        </w:rPr>
        <w:t xml:space="preserve"> při správě daní, poplatků a jiných obdobných peněžitých plnění</w:t>
      </w:r>
      <w:r w:rsidR="004C10E0" w:rsidRPr="007717CD">
        <w:rPr>
          <w:b/>
          <w:sz w:val="24"/>
          <w:szCs w:val="24"/>
        </w:rPr>
        <w:t>,</w:t>
      </w:r>
    </w:p>
    <w:p w:rsidR="00391552" w:rsidRPr="007717CD" w:rsidRDefault="00F476CD" w:rsidP="00680C21">
      <w:pPr>
        <w:pStyle w:val="Zkladntextodsazen"/>
        <w:ind w:left="284" w:hanging="284"/>
        <w:jc w:val="both"/>
        <w:rPr>
          <w:b/>
          <w:sz w:val="24"/>
          <w:szCs w:val="24"/>
        </w:rPr>
      </w:pPr>
      <w:r w:rsidRPr="007717CD">
        <w:rPr>
          <w:b/>
          <w:sz w:val="24"/>
          <w:szCs w:val="24"/>
        </w:rPr>
        <w:t xml:space="preserve">d) </w:t>
      </w:r>
      <w:r w:rsidR="00391552" w:rsidRPr="007717CD">
        <w:rPr>
          <w:b/>
          <w:sz w:val="24"/>
          <w:szCs w:val="24"/>
        </w:rPr>
        <w:t xml:space="preserve">„B.II.20. Zúčtování z přerozdělování daní“ </w:t>
      </w:r>
      <w:r w:rsidR="00B346E5" w:rsidRPr="007717CD">
        <w:rPr>
          <w:b/>
          <w:sz w:val="24"/>
          <w:szCs w:val="24"/>
        </w:rPr>
        <w:t>obsahuje u správce daně pohledávky vyplývající z rozpočtového určení daní</w:t>
      </w:r>
      <w:r w:rsidR="0065547B" w:rsidRPr="007717CD">
        <w:rPr>
          <w:b/>
          <w:sz w:val="24"/>
          <w:szCs w:val="24"/>
        </w:rPr>
        <w:t>, poplatků a jiných obdobných peněžitých plnění</w:t>
      </w:r>
      <w:r w:rsidR="00B346E5" w:rsidRPr="007717CD">
        <w:rPr>
          <w:b/>
          <w:sz w:val="24"/>
          <w:szCs w:val="24"/>
        </w:rPr>
        <w:t>,</w:t>
      </w:r>
    </w:p>
    <w:p w:rsidR="00F476CD" w:rsidRPr="007717CD" w:rsidRDefault="00391552" w:rsidP="00DB5449">
      <w:pPr>
        <w:pStyle w:val="Zkladntextodsazen"/>
        <w:ind w:left="284" w:hanging="284"/>
        <w:jc w:val="both"/>
        <w:rPr>
          <w:b/>
          <w:sz w:val="24"/>
          <w:szCs w:val="24"/>
        </w:rPr>
      </w:pPr>
      <w:r w:rsidRPr="007717CD">
        <w:rPr>
          <w:b/>
          <w:sz w:val="24"/>
          <w:szCs w:val="24"/>
        </w:rPr>
        <w:t xml:space="preserve">e) </w:t>
      </w:r>
      <w:r w:rsidR="00F476CD" w:rsidRPr="007717CD">
        <w:rPr>
          <w:b/>
          <w:sz w:val="24"/>
          <w:szCs w:val="24"/>
        </w:rPr>
        <w:t>„B.II.2</w:t>
      </w:r>
      <w:r w:rsidRPr="007717CD">
        <w:rPr>
          <w:b/>
          <w:sz w:val="24"/>
          <w:szCs w:val="24"/>
        </w:rPr>
        <w:t>1</w:t>
      </w:r>
      <w:r w:rsidR="00F476CD" w:rsidRPr="007717CD">
        <w:rPr>
          <w:b/>
          <w:sz w:val="24"/>
          <w:szCs w:val="24"/>
        </w:rPr>
        <w:t>. Pohledávky z exekuce a ostatního nakládání s cizím majetkem“ obsahuje pohledávky správce daně vůči dlužníkovi v případě nakládání s cizím majetkem z titulu exekuce, zajištění a mezinárodního vymáhání pohledávek.</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(5) Položka</w:t>
      </w:r>
    </w:p>
    <w:p w:rsidR="00DB5449" w:rsidRPr="007717CD" w:rsidRDefault="00DB5449" w:rsidP="00DB5449">
      <w:pPr>
        <w:pStyle w:val="Zkladntextodsazen"/>
        <w:ind w:left="284" w:hanging="284"/>
        <w:jc w:val="both"/>
        <w:rPr>
          <w:sz w:val="24"/>
          <w:szCs w:val="24"/>
        </w:rPr>
      </w:pPr>
      <w:r w:rsidRPr="007717CD">
        <w:rPr>
          <w:sz w:val="24"/>
          <w:szCs w:val="24"/>
        </w:rPr>
        <w:t>a) „B.II.</w:t>
      </w:r>
      <w:r w:rsidRPr="007717CD">
        <w:rPr>
          <w:strike/>
          <w:sz w:val="24"/>
          <w:szCs w:val="24"/>
        </w:rPr>
        <w:t>19</w:t>
      </w:r>
      <w:r w:rsidR="007E44E3" w:rsidRPr="007717CD">
        <w:rPr>
          <w:b/>
          <w:sz w:val="24"/>
          <w:szCs w:val="24"/>
        </w:rPr>
        <w:t>2</w:t>
      </w:r>
      <w:r w:rsidR="00391552" w:rsidRPr="007717CD">
        <w:rPr>
          <w:b/>
          <w:sz w:val="24"/>
          <w:szCs w:val="24"/>
        </w:rPr>
        <w:t>3</w:t>
      </w:r>
      <w:r w:rsidRPr="007717CD">
        <w:rPr>
          <w:sz w:val="24"/>
          <w:szCs w:val="24"/>
        </w:rPr>
        <w:t>. Krátkodobé pohledávky z ručení“ obsahuje krátkodobé pohledávky za dlužníkem k navrácení prostředků po realizaci ručení,</w:t>
      </w:r>
    </w:p>
    <w:p w:rsidR="00DB5449" w:rsidRDefault="00DB5449" w:rsidP="00DB5449">
      <w:pPr>
        <w:pStyle w:val="Zkladntextodsazen"/>
        <w:ind w:left="284" w:hanging="284"/>
        <w:jc w:val="both"/>
        <w:rPr>
          <w:sz w:val="24"/>
          <w:szCs w:val="24"/>
        </w:rPr>
      </w:pPr>
      <w:r w:rsidRPr="007717CD">
        <w:rPr>
          <w:sz w:val="24"/>
          <w:szCs w:val="24"/>
        </w:rPr>
        <w:t>b) „B.II.</w:t>
      </w:r>
      <w:r w:rsidRPr="007717CD">
        <w:rPr>
          <w:strike/>
          <w:sz w:val="24"/>
          <w:szCs w:val="24"/>
        </w:rPr>
        <w:t>20</w:t>
      </w:r>
      <w:r w:rsidR="007E44E3" w:rsidRPr="007717CD">
        <w:rPr>
          <w:b/>
          <w:sz w:val="24"/>
          <w:szCs w:val="24"/>
        </w:rPr>
        <w:t>2</w:t>
      </w:r>
      <w:r w:rsidR="00391552" w:rsidRPr="007717CD">
        <w:rPr>
          <w:b/>
          <w:sz w:val="24"/>
          <w:szCs w:val="24"/>
        </w:rPr>
        <w:t>4</w:t>
      </w:r>
      <w:r w:rsidRPr="007717CD">
        <w:rPr>
          <w:sz w:val="24"/>
          <w:szCs w:val="24"/>
        </w:rPr>
        <w:t>. Pevné termínové operace a opce“ obsahuje u územních samosprávných celků a organizačních složek státu pohledávky z pevných termínových operací a opcí</w:t>
      </w:r>
      <w:r w:rsidR="002924A6" w:rsidRPr="00DA5F50">
        <w:rPr>
          <w:sz w:val="24"/>
          <w:szCs w:val="24"/>
        </w:rPr>
        <w:t>,</w:t>
      </w:r>
    </w:p>
    <w:p w:rsidR="000A6DC0" w:rsidRDefault="000A6DC0" w:rsidP="00DB5449">
      <w:pPr>
        <w:pStyle w:val="Zkladntextodsazen"/>
        <w:ind w:left="284" w:hanging="284"/>
        <w:jc w:val="both"/>
        <w:rPr>
          <w:sz w:val="24"/>
          <w:szCs w:val="24"/>
        </w:rPr>
      </w:pPr>
      <w:r w:rsidRPr="00DA5F50">
        <w:rPr>
          <w:strike/>
          <w:sz w:val="24"/>
          <w:szCs w:val="24"/>
        </w:rPr>
        <w:t>c) „B.II.</w:t>
      </w:r>
      <w:r>
        <w:rPr>
          <w:strike/>
          <w:sz w:val="24"/>
          <w:szCs w:val="24"/>
        </w:rPr>
        <w:t>23</w:t>
      </w:r>
      <w:r w:rsidRPr="00DA5F50">
        <w:rPr>
          <w:strike/>
          <w:sz w:val="24"/>
          <w:szCs w:val="24"/>
        </w:rPr>
        <w:t>. Krátkodobé pohledávky z nástrojů spolufinancovaných ze zahraničí“ obsahuje zejména částky pohledávek souvisejících s realizací programů vyhlašovaných Evropskou komisí.</w:t>
      </w:r>
    </w:p>
    <w:p w:rsidR="002924A6" w:rsidRPr="00DA5F50" w:rsidRDefault="002924A6" w:rsidP="00DB5449">
      <w:pPr>
        <w:pStyle w:val="Zkladntextodsazen"/>
        <w:ind w:left="284" w:hanging="284"/>
        <w:jc w:val="both"/>
        <w:rPr>
          <w:b/>
          <w:sz w:val="24"/>
          <w:szCs w:val="24"/>
        </w:rPr>
      </w:pPr>
      <w:r w:rsidRPr="00DA5F50">
        <w:rPr>
          <w:b/>
          <w:sz w:val="24"/>
          <w:szCs w:val="24"/>
        </w:rPr>
        <w:t>c) „B.II.27. Krátkodobé pohledávky z nástrojů spolufinancovaných ze zahraničí“ obsahuje zejména částky pohledávek souvisejících s realizací programů vyhlašovaných Evropskou komisí.</w:t>
      </w:r>
    </w:p>
    <w:p w:rsidR="00DB5449" w:rsidRPr="007717CD" w:rsidRDefault="00DB5449" w:rsidP="00C42E08">
      <w:pPr>
        <w:pStyle w:val="Zkladntextodsazen"/>
        <w:pBdr>
          <w:top w:val="single" w:sz="4" w:space="1" w:color="auto"/>
          <w:left w:val="single" w:sz="4" w:space="4" w:color="auto"/>
          <w:bottom w:val="single" w:sz="4" w:space="1" w:color="auto"/>
          <w:right w:val="single" w:sz="4" w:space="4" w:color="auto"/>
        </w:pBdr>
        <w:ind w:left="284" w:hanging="284"/>
        <w:jc w:val="both"/>
        <w:rPr>
          <w:strike/>
        </w:rPr>
      </w:pPr>
      <w:r w:rsidRPr="007717CD">
        <w:rPr>
          <w:strike/>
          <w:sz w:val="24"/>
          <w:szCs w:val="24"/>
        </w:rPr>
        <w:t>c) „B.II.2</w:t>
      </w:r>
      <w:r w:rsidR="002924A6">
        <w:rPr>
          <w:strike/>
          <w:sz w:val="24"/>
          <w:szCs w:val="24"/>
        </w:rPr>
        <w:t>7</w:t>
      </w:r>
      <w:r w:rsidRPr="007717CD">
        <w:rPr>
          <w:strike/>
          <w:sz w:val="24"/>
          <w:szCs w:val="24"/>
        </w:rPr>
        <w:t>. Krátkodobé pohledávky z nástrojů spolufinancovaných ze zahraničí“ obsahuje zejména částky pohledávek souvisejících s realizací programů vyhlašovaných Evropskou komisí.</w:t>
      </w:r>
    </w:p>
    <w:p w:rsidR="00C42E08" w:rsidRPr="00781DF1" w:rsidRDefault="00C42E08" w:rsidP="00781DF1">
      <w:pPr>
        <w:pStyle w:val="Textodstavce"/>
        <w:numPr>
          <w:ilvl w:val="0"/>
          <w:numId w:val="0"/>
        </w:numPr>
        <w:ind w:firstLine="426"/>
        <w:jc w:val="right"/>
        <w:rPr>
          <w:b/>
        </w:rPr>
      </w:pPr>
      <w:r w:rsidRPr="007717CD">
        <w:rPr>
          <w:b/>
        </w:rPr>
        <w:t>účinnost od 1. ledna 2015</w:t>
      </w:r>
    </w:p>
    <w:p w:rsidR="00DB5449" w:rsidRPr="007717CD" w:rsidRDefault="00DB5449" w:rsidP="00DB5449">
      <w:pPr>
        <w:pStyle w:val="Textodstavce"/>
        <w:numPr>
          <w:ilvl w:val="0"/>
          <w:numId w:val="0"/>
        </w:numPr>
        <w:tabs>
          <w:tab w:val="num" w:pos="709"/>
          <w:tab w:val="num" w:pos="786"/>
          <w:tab w:val="num" w:pos="993"/>
          <w:tab w:val="num" w:pos="2520"/>
        </w:tabs>
        <w:ind w:left="1" w:firstLine="425"/>
      </w:pPr>
      <w:r w:rsidRPr="007717CD">
        <w:t>(6) Položka</w:t>
      </w:r>
    </w:p>
    <w:p w:rsidR="00DB5449" w:rsidRPr="007717CD" w:rsidRDefault="00DB5449" w:rsidP="00DB5449">
      <w:pPr>
        <w:pStyle w:val="Zkladntextodsazen"/>
        <w:ind w:left="284" w:hanging="284"/>
        <w:jc w:val="both"/>
        <w:rPr>
          <w:sz w:val="24"/>
          <w:szCs w:val="24"/>
        </w:rPr>
      </w:pPr>
      <w:r w:rsidRPr="007717CD">
        <w:rPr>
          <w:sz w:val="24"/>
          <w:szCs w:val="24"/>
        </w:rPr>
        <w:t>a) „B.II.</w:t>
      </w:r>
      <w:r w:rsidRPr="007717CD">
        <w:rPr>
          <w:strike/>
          <w:sz w:val="24"/>
          <w:szCs w:val="24"/>
        </w:rPr>
        <w:t>25</w:t>
      </w:r>
      <w:r w:rsidR="007E44E3" w:rsidRPr="007717CD">
        <w:rPr>
          <w:b/>
          <w:sz w:val="24"/>
          <w:szCs w:val="24"/>
        </w:rPr>
        <w:t>2</w:t>
      </w:r>
      <w:r w:rsidR="00391552" w:rsidRPr="007717CD">
        <w:rPr>
          <w:b/>
          <w:sz w:val="24"/>
          <w:szCs w:val="24"/>
        </w:rPr>
        <w:t>9</w:t>
      </w:r>
      <w:r w:rsidRPr="007717CD">
        <w:rPr>
          <w:sz w:val="24"/>
          <w:szCs w:val="24"/>
        </w:rPr>
        <w:t>. Náklady příštích období“ obsahuje částky výdajů běžného účetního období, které budou nákladem v následujících účetních</w:t>
      </w:r>
      <w:r w:rsidRPr="007717CD">
        <w:rPr>
          <w:b/>
          <w:sz w:val="24"/>
          <w:szCs w:val="24"/>
        </w:rPr>
        <w:t xml:space="preserve"> </w:t>
      </w:r>
      <w:r w:rsidRPr="007717CD">
        <w:rPr>
          <w:sz w:val="24"/>
          <w:szCs w:val="24"/>
        </w:rPr>
        <w:t>obdobích,</w:t>
      </w:r>
    </w:p>
    <w:p w:rsidR="00DB5449" w:rsidRPr="007717CD" w:rsidRDefault="00DB5449" w:rsidP="00DB5449">
      <w:pPr>
        <w:pStyle w:val="Zkladntextodsazen"/>
        <w:ind w:left="284" w:hanging="284"/>
        <w:jc w:val="both"/>
        <w:rPr>
          <w:sz w:val="24"/>
          <w:szCs w:val="24"/>
        </w:rPr>
      </w:pPr>
      <w:r w:rsidRPr="007717CD">
        <w:rPr>
          <w:sz w:val="24"/>
          <w:szCs w:val="24"/>
        </w:rPr>
        <w:t>b) „B.II.</w:t>
      </w:r>
      <w:r w:rsidRPr="007717CD">
        <w:rPr>
          <w:strike/>
          <w:sz w:val="24"/>
          <w:szCs w:val="24"/>
        </w:rPr>
        <w:t>26</w:t>
      </w:r>
      <w:r w:rsidR="00391552" w:rsidRPr="007717CD">
        <w:rPr>
          <w:b/>
          <w:sz w:val="24"/>
          <w:szCs w:val="24"/>
        </w:rPr>
        <w:t>30</w:t>
      </w:r>
      <w:r w:rsidRPr="007717CD">
        <w:rPr>
          <w:sz w:val="24"/>
          <w:szCs w:val="24"/>
        </w:rPr>
        <w:t>. Příjmy příštích období“ obsahuje částky výnosů, které souvisejí s běžným účetním obdobím, avšak nebyly dosud vyúčtovány jako pohledávky,</w:t>
      </w:r>
    </w:p>
    <w:p w:rsidR="00411A57" w:rsidRPr="007717CD" w:rsidRDefault="00DB5449" w:rsidP="00781DF1">
      <w:pPr>
        <w:pStyle w:val="Zkladntextodsazen"/>
        <w:ind w:left="284" w:hanging="284"/>
        <w:jc w:val="both"/>
        <w:rPr>
          <w:sz w:val="24"/>
          <w:szCs w:val="24"/>
        </w:rPr>
      </w:pPr>
      <w:r w:rsidRPr="007717CD">
        <w:rPr>
          <w:sz w:val="24"/>
          <w:szCs w:val="24"/>
        </w:rPr>
        <w:t>c) „B.II.</w:t>
      </w:r>
      <w:r w:rsidRPr="007717CD">
        <w:rPr>
          <w:strike/>
          <w:sz w:val="24"/>
          <w:szCs w:val="24"/>
        </w:rPr>
        <w:t>27</w:t>
      </w:r>
      <w:r w:rsidR="009F6AB2" w:rsidRPr="007717CD">
        <w:rPr>
          <w:b/>
          <w:sz w:val="24"/>
          <w:szCs w:val="24"/>
        </w:rPr>
        <w:t>3</w:t>
      </w:r>
      <w:r w:rsidR="00391552" w:rsidRPr="007717CD">
        <w:rPr>
          <w:b/>
          <w:sz w:val="24"/>
          <w:szCs w:val="24"/>
        </w:rPr>
        <w:t>1</w:t>
      </w:r>
      <w:r w:rsidRPr="007717CD">
        <w:rPr>
          <w:sz w:val="24"/>
          <w:szCs w:val="24"/>
        </w:rPr>
        <w:t>. Dohadné účty aktivní“ obsahuje pohledávky ze soukromoprávních vztahů, na základě kterých vznikly nároky, ale není známa skutečná výše plnění k okamžiku účetního případu. Dále obsahuje ostatní pohledávky, na základě kterých vznikly nároky, ale není známa skutečná výše plnění nebo je jiným způsobem zpochybnitelná, a proto je nelze vykazovat v položkách A.IV.5., B.II.</w:t>
      </w:r>
      <w:r w:rsidRPr="007717CD">
        <w:rPr>
          <w:strike/>
          <w:sz w:val="24"/>
          <w:szCs w:val="24"/>
        </w:rPr>
        <w:t>16</w:t>
      </w:r>
      <w:r w:rsidR="0011197D" w:rsidRPr="007717CD">
        <w:rPr>
          <w:b/>
          <w:sz w:val="24"/>
          <w:szCs w:val="24"/>
        </w:rPr>
        <w:t>17</w:t>
      </w:r>
      <w:r w:rsidRPr="007717CD">
        <w:rPr>
          <w:sz w:val="24"/>
          <w:szCs w:val="24"/>
        </w:rPr>
        <w:t>., B.II.</w:t>
      </w:r>
      <w:r w:rsidRPr="007717CD">
        <w:rPr>
          <w:strike/>
          <w:sz w:val="24"/>
          <w:szCs w:val="24"/>
        </w:rPr>
        <w:t>17</w:t>
      </w:r>
      <w:r w:rsidR="0011197D" w:rsidRPr="007717CD">
        <w:rPr>
          <w:b/>
          <w:sz w:val="24"/>
          <w:szCs w:val="24"/>
        </w:rPr>
        <w:t>18</w:t>
      </w:r>
      <w:r w:rsidRPr="007717CD">
        <w:rPr>
          <w:sz w:val="24"/>
          <w:szCs w:val="24"/>
        </w:rPr>
        <w:t>. a B.II.</w:t>
      </w:r>
      <w:r w:rsidRPr="007717CD">
        <w:rPr>
          <w:strike/>
          <w:sz w:val="24"/>
          <w:szCs w:val="24"/>
        </w:rPr>
        <w:t>23</w:t>
      </w:r>
      <w:r w:rsidR="00657958" w:rsidRPr="007717CD">
        <w:rPr>
          <w:b/>
          <w:sz w:val="24"/>
          <w:szCs w:val="24"/>
        </w:rPr>
        <w:t>3</w:t>
      </w:r>
      <w:r w:rsidR="00391552" w:rsidRPr="007717CD">
        <w:rPr>
          <w:b/>
          <w:sz w:val="24"/>
          <w:szCs w:val="24"/>
        </w:rPr>
        <w:t>2</w:t>
      </w:r>
      <w:r w:rsidRPr="007717CD">
        <w:rPr>
          <w:sz w:val="24"/>
          <w:szCs w:val="24"/>
        </w:rPr>
        <w:t>. a zároveň o těchto skutečnostech nelze účtovat v knihách podrozvahových účtů.</w:t>
      </w:r>
    </w:p>
    <w:p w:rsidR="00411A57" w:rsidRPr="007717CD" w:rsidRDefault="00411A57" w:rsidP="00411A57">
      <w:pPr>
        <w:pStyle w:val="Paragraf"/>
      </w:pPr>
      <w:r w:rsidRPr="007717CD">
        <w:t>§ 23</w:t>
      </w:r>
    </w:p>
    <w:p w:rsidR="00411A57" w:rsidRPr="007717CD" w:rsidRDefault="00411A57" w:rsidP="00411A57">
      <w:pPr>
        <w:pStyle w:val="Textodstavce"/>
        <w:numPr>
          <w:ilvl w:val="0"/>
          <w:numId w:val="0"/>
        </w:numPr>
        <w:tabs>
          <w:tab w:val="num" w:pos="786"/>
          <w:tab w:val="num" w:pos="993"/>
          <w:tab w:val="num" w:pos="2520"/>
        </w:tabs>
        <w:ind w:left="1"/>
        <w:jc w:val="center"/>
        <w:rPr>
          <w:b/>
        </w:rPr>
      </w:pPr>
      <w:r w:rsidRPr="007717CD">
        <w:rPr>
          <w:b/>
        </w:rPr>
        <w:t>Opravné položky k pohledávkám</w:t>
      </w:r>
    </w:p>
    <w:p w:rsidR="00411A57" w:rsidRPr="007717CD" w:rsidRDefault="00411A57" w:rsidP="00411A57">
      <w:pPr>
        <w:pStyle w:val="Textodstavce"/>
        <w:numPr>
          <w:ilvl w:val="0"/>
          <w:numId w:val="0"/>
        </w:numPr>
        <w:tabs>
          <w:tab w:val="num" w:pos="709"/>
          <w:tab w:val="num" w:pos="786"/>
          <w:tab w:val="num" w:pos="993"/>
          <w:tab w:val="num" w:pos="2520"/>
        </w:tabs>
        <w:ind w:left="1" w:firstLine="425"/>
      </w:pPr>
      <w:r w:rsidRPr="007717CD">
        <w:t>(1) Opravné položky k pohledávkám se uvádějí v rozvaze ve sloupci „Korekce“ u příslušné položky pohledávek.</w:t>
      </w:r>
    </w:p>
    <w:p w:rsidR="00411A57" w:rsidRPr="007717CD" w:rsidRDefault="00411A57" w:rsidP="00411A57">
      <w:pPr>
        <w:pStyle w:val="Textodstavce"/>
        <w:numPr>
          <w:ilvl w:val="0"/>
          <w:numId w:val="0"/>
        </w:numPr>
        <w:tabs>
          <w:tab w:val="num" w:pos="709"/>
          <w:tab w:val="num" w:pos="786"/>
          <w:tab w:val="num" w:pos="993"/>
          <w:tab w:val="num" w:pos="2520"/>
        </w:tabs>
        <w:ind w:left="1" w:firstLine="425"/>
        <w:rPr>
          <w:strike/>
        </w:rPr>
      </w:pPr>
      <w:r w:rsidRPr="007717CD">
        <w:rPr>
          <w:strike/>
        </w:rPr>
        <w:t>(2) Opravné položky</w:t>
      </w:r>
      <w:r w:rsidRPr="007717CD">
        <w:rPr>
          <w:b/>
          <w:strike/>
        </w:rPr>
        <w:t xml:space="preserve"> </w:t>
      </w:r>
      <w:r w:rsidRPr="007717CD">
        <w:rPr>
          <w:strike/>
        </w:rPr>
        <w:t>se netvoří k položkám pohledávek „A.IV.3. Dlouhodobé poskytnuté zálohy“, „A.IV.5. Dlouhodobé pohledávky z nástrojů spolufinancovaných ze zahraničí“, „A.IV.7. Dlouhodobé poskytnuté zálohy na transfery“, „B.II.3. Pohledávky za eskontované cenné papíry“, „B.II.4. Krátkodobé poskytnuté zálohy“, „B.II.9. Pohledávky ze sdílených daní“, „B.II.10. Pohledávky za zaměstnanci“, „B.II.11. Zúčtování s institucemi sociálního zabezpečení a zdravotního pojištění“, „B.II.12. Daň z příjmů“, „B.II.13. Jiné přímé daně“, „B.II.14. Daň z přidané hodnoty“, „B.II.15. Jiné daně a poplatky“, „B.II.16. Pohledávky za vybranými ústředními vládními institucemi“, „B.II.17. Pohledávky za vybranými místními vládními institucemi“, „B.II.20. Pevné termínové operace a opce“, „B.II.21. Pohledávky z finančního zajištění“, „B.II.22. Pohledávky z vydaných dluhopisů“, „B.II.23. Krátkodobé pohledávky z nástrojů spolufinancovaných ze zahraničí“, „B.II.24. Krátkodobé poskytnuté zálohy na transfery“, „B.II.25. Náklady příštích období“, „B.II.26. Příjmy příštích období“ a „B.II.27. Dohadné účty aktivní“.</w:t>
      </w:r>
    </w:p>
    <w:p w:rsidR="00545A44" w:rsidRDefault="00545A44" w:rsidP="00545A44">
      <w:pPr>
        <w:pStyle w:val="Textodstavce"/>
        <w:numPr>
          <w:ilvl w:val="0"/>
          <w:numId w:val="0"/>
        </w:numPr>
        <w:tabs>
          <w:tab w:val="num" w:pos="709"/>
          <w:tab w:val="num" w:pos="786"/>
          <w:tab w:val="num" w:pos="993"/>
          <w:tab w:val="num" w:pos="2520"/>
        </w:tabs>
        <w:ind w:left="1" w:firstLine="425"/>
        <w:rPr>
          <w:b/>
        </w:rPr>
      </w:pPr>
      <w:r w:rsidRPr="007717CD">
        <w:rPr>
          <w:b/>
        </w:rPr>
        <w:t xml:space="preserve">(2) </w:t>
      </w:r>
      <w:r w:rsidR="002F2AC3" w:rsidRPr="002F2AC3">
        <w:rPr>
          <w:b/>
        </w:rPr>
        <w:t>Opravné položky se netvoří k položkám pohledávek „A.IV.3. Dlouhodobé poskytnuté zálohy“, „A.IV.5. Dlouhodobé pohledávky z nástrojů spolufinancovaných ze zahraničí“, „A.IV.6. Dlouhodobé poskytnuté zálohy na transfery“, „B.II.3. Pohledávky za eskontované cenné papíry“, „B.II.4. Krátkodobé poskytnuté zálohy“, „B.II.8. Pohledávky z přerozdělovaných daní“, „B.II.9. Pohledávky za zaměstnanci“, „B.II.10. Sociální zabezpečení“, „B.II.11. Zdravotní pojištění“, „B.II.12. Důchodové spoření“, „B.II.13. Daň z příjmů“, „B.II.14. Jiné přímé daně“, „B.II.15. Daň z přidané hodnoty“, „B.II.16. Jiné daně a poplatky“, „B.II.17. Pohledávky za vybranými ústředními vládními institucemi“, „B.II.18. Pohledávky za vybranými místními vládními institucemi“, „B.II.20. Zúčtování z přerozdělování daní“, „B.II.21. Pohledávky z exekuce a ostatního nakládání s cizím majetkem“, „B.II.22. Ostatní pohledávky ze správy daní“, „B.II.24. Pevné termínové operace a opce“, „B.II.25. Pohledávky z finančního zajištění“, „B.II.26. Pohledávky z vydaných dluhopisů“, „B.II.27. Krátkodobé pohledávky z nástrojů spolufinancovaných ze zahraničí“, „B.II.28. Krátkodobé poskytnuté zálohy na transfery“, „B.II.29. Náklady příštích období“, „B.II.30. Příjmy příštích období“ a „B.II.31. Dohadné účty aktivní“.</w:t>
      </w:r>
    </w:p>
    <w:p w:rsidR="002F2AC3" w:rsidRDefault="002F2AC3" w:rsidP="00545A44">
      <w:pPr>
        <w:pStyle w:val="Textodstavce"/>
        <w:numPr>
          <w:ilvl w:val="0"/>
          <w:numId w:val="0"/>
        </w:numPr>
        <w:tabs>
          <w:tab w:val="num" w:pos="709"/>
          <w:tab w:val="num" w:pos="786"/>
          <w:tab w:val="num" w:pos="993"/>
          <w:tab w:val="num" w:pos="2520"/>
        </w:tabs>
        <w:ind w:left="1" w:firstLine="425"/>
        <w:rPr>
          <w:b/>
        </w:rPr>
      </w:pPr>
    </w:p>
    <w:p w:rsidR="002F2AC3" w:rsidRPr="002F2AC3" w:rsidRDefault="002F2AC3" w:rsidP="002F2AC3">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2F2AC3">
        <w:rPr>
          <w:b/>
        </w:rPr>
        <w:t>(2) Opravné položky se netvoří k položkám pohledávek „A.IV.3. Dlouhodobé poskytnuté zálohy“, „A.IV.6. Dlouhodobé poskytnuté zálohy na transfery“, „A.IV.7. Zprostředkování dlouhodobých transferů“, „B.II.3. Pohledávky za eskontované cenné papíry“, „B.II.4. Krátkodobé poskytnuté zálohy“, „B.II.8. Pohledávky z přerozdělovaných daní“, „B.II.9. Pohledávky za zaměstnanci“, „B.II.10. Sociální zabezpečení“, „B.II.11. Zdravotní pojištění“, „B.II.12. Důchodové spoření“, „B.II.13. Daň z příjmů“, „B.II.14. Jiné přímé daně“, „B.II.15. Daň z přidané hodnoty“, „B.II.16. Jiné daně a poplatky“, „B.II.17. Pohledávky za vybranými ústředními vládními institucemi“, „B.II.18. Pohledávky za vybranými místními vládními institucemi“, „B.II.20. Zúčtování z přerozdělování daní“, „B.II.21. Pohledávky z exekuce a ostatního nakládání s cizím majetkem“, „B.II.22. Ostatní pohledávky ze správy daní“, „B.II.24. Pevné termínové operace a opce“, „B.II.25. Pohledávky z finančního zajištění“, „B.II.26. Pohledávky z vydaných dluhopisů“, „B.II.27. Krátkodobé poskytnuté zálohy na transfery“, „B.II.28. Zprostředkování krátkodobých transferů“, „B.II.29. Náklady příštích období“, „B.II.30. Příjmy příštích období“ a „B.II.31. Dohadné účty aktivní“.</w:t>
      </w:r>
    </w:p>
    <w:p w:rsidR="00C5293D" w:rsidRPr="002F2AC3" w:rsidRDefault="002F2AC3" w:rsidP="002F2AC3">
      <w:pPr>
        <w:spacing w:before="120" w:after="120"/>
        <w:jc w:val="right"/>
        <w:rPr>
          <w:b/>
        </w:rPr>
      </w:pPr>
      <w:r w:rsidRPr="002F2AC3">
        <w:rPr>
          <w:b/>
        </w:rPr>
        <w:t>účinnost od 1. ledna 2015</w:t>
      </w:r>
    </w:p>
    <w:p w:rsidR="002F2AC3" w:rsidRPr="007717CD" w:rsidRDefault="002F2AC3" w:rsidP="00C5293D">
      <w:pPr>
        <w:spacing w:before="120" w:after="120"/>
        <w:jc w:val="center"/>
      </w:pPr>
      <w:r>
        <w:t>.</w:t>
      </w:r>
    </w:p>
    <w:p w:rsidR="00C5293D" w:rsidRPr="007717CD" w:rsidRDefault="00C5293D" w:rsidP="00C5293D">
      <w:pPr>
        <w:spacing w:before="120" w:after="120"/>
        <w:jc w:val="center"/>
      </w:pPr>
      <w:r w:rsidRPr="007717CD">
        <w:t>.</w:t>
      </w:r>
    </w:p>
    <w:p w:rsidR="00C5293D" w:rsidRPr="007717CD" w:rsidRDefault="00C5293D" w:rsidP="00C5293D">
      <w:pPr>
        <w:spacing w:before="120" w:after="120"/>
        <w:jc w:val="center"/>
      </w:pPr>
      <w:r w:rsidRPr="007717CD">
        <w:t>.</w:t>
      </w:r>
    </w:p>
    <w:p w:rsidR="00545A44" w:rsidRPr="007717CD" w:rsidRDefault="00545A44" w:rsidP="00411A57">
      <w:pPr>
        <w:pStyle w:val="Textodstavce"/>
        <w:numPr>
          <w:ilvl w:val="0"/>
          <w:numId w:val="0"/>
        </w:numPr>
        <w:tabs>
          <w:tab w:val="num" w:pos="709"/>
          <w:tab w:val="num" w:pos="786"/>
          <w:tab w:val="num" w:pos="993"/>
          <w:tab w:val="num" w:pos="2520"/>
        </w:tabs>
        <w:ind w:left="1" w:firstLine="425"/>
        <w:rPr>
          <w:strike/>
        </w:rPr>
      </w:pPr>
    </w:p>
    <w:p w:rsidR="00C5293D" w:rsidRPr="007717CD" w:rsidRDefault="00C5293D" w:rsidP="00C5293D">
      <w:pPr>
        <w:jc w:val="center"/>
      </w:pPr>
      <w:r w:rsidRPr="007717CD">
        <w:t>§ 25</w:t>
      </w:r>
    </w:p>
    <w:p w:rsidR="00C5293D" w:rsidRPr="007717CD" w:rsidRDefault="00C5293D" w:rsidP="00C5293D">
      <w:pPr>
        <w:pStyle w:val="Textodstavce"/>
        <w:numPr>
          <w:ilvl w:val="0"/>
          <w:numId w:val="0"/>
        </w:numPr>
        <w:tabs>
          <w:tab w:val="num" w:pos="786"/>
          <w:tab w:val="num" w:pos="993"/>
          <w:tab w:val="num" w:pos="2520"/>
        </w:tabs>
        <w:ind w:left="1"/>
        <w:jc w:val="center"/>
        <w:rPr>
          <w:b/>
        </w:rPr>
      </w:pPr>
      <w:r w:rsidRPr="007717CD">
        <w:rPr>
          <w:b/>
        </w:rPr>
        <w:t>Krátkodobý finanční majetek</w:t>
      </w:r>
    </w:p>
    <w:p w:rsidR="00C5293D" w:rsidRPr="007717CD" w:rsidRDefault="00C5293D" w:rsidP="00C5293D">
      <w:pPr>
        <w:pStyle w:val="Textodstavce"/>
        <w:numPr>
          <w:ilvl w:val="0"/>
          <w:numId w:val="0"/>
        </w:numPr>
        <w:tabs>
          <w:tab w:val="num" w:pos="709"/>
          <w:tab w:val="num" w:pos="786"/>
          <w:tab w:val="num" w:pos="993"/>
          <w:tab w:val="num" w:pos="2520"/>
        </w:tabs>
        <w:ind w:left="1" w:firstLine="425"/>
      </w:pPr>
      <w:r w:rsidRPr="007717CD">
        <w:t xml:space="preserve">(1) Položka </w:t>
      </w:r>
    </w:p>
    <w:p w:rsidR="00C5293D" w:rsidRPr="007717CD" w:rsidRDefault="00C5293D" w:rsidP="00C5293D">
      <w:pPr>
        <w:pStyle w:val="Zkladntextodsazen"/>
        <w:ind w:left="284" w:hanging="284"/>
        <w:jc w:val="both"/>
        <w:rPr>
          <w:sz w:val="24"/>
          <w:szCs w:val="24"/>
        </w:rPr>
      </w:pPr>
      <w:r w:rsidRPr="007717CD">
        <w:rPr>
          <w:sz w:val="24"/>
          <w:szCs w:val="24"/>
        </w:rPr>
        <w:t>a) „B.III.1. Majetkové cenné papíry k obchodování“ obsahuje cenné papíry a podíly majetkové povahy, které účetní jednotka určila k obchodování, zejména akcie a podílové listy investičních společností,</w:t>
      </w:r>
    </w:p>
    <w:p w:rsidR="00C5293D" w:rsidRPr="007717CD" w:rsidRDefault="00C5293D" w:rsidP="00C5293D">
      <w:pPr>
        <w:pStyle w:val="Zkladntextodsazen"/>
        <w:ind w:left="284" w:hanging="284"/>
        <w:jc w:val="both"/>
        <w:rPr>
          <w:sz w:val="24"/>
          <w:szCs w:val="24"/>
        </w:rPr>
      </w:pPr>
      <w:r w:rsidRPr="007717CD">
        <w:rPr>
          <w:sz w:val="24"/>
          <w:szCs w:val="24"/>
        </w:rPr>
        <w:t>b) „B.III.2. Dluhové cenné papíry k obchodování“ obsahuje dluhové cenné papíry, které účetní jednotka určila k obchodování</w:t>
      </w:r>
      <w:r w:rsidRPr="007717CD">
        <w:rPr>
          <w:b/>
          <w:sz w:val="24"/>
          <w:szCs w:val="24"/>
        </w:rPr>
        <w:t>, zejména dluhopisy, vkladové listy, pokladniční poukázky a směnky určené k obchodování</w:t>
      </w:r>
      <w:r w:rsidRPr="007717CD">
        <w:rPr>
          <w:sz w:val="24"/>
          <w:szCs w:val="24"/>
        </w:rPr>
        <w:t xml:space="preserve">. </w:t>
      </w:r>
    </w:p>
    <w:p w:rsidR="00C5293D" w:rsidRPr="007717CD" w:rsidRDefault="00C5293D" w:rsidP="00C5293D">
      <w:pPr>
        <w:pStyle w:val="Textodstavce"/>
        <w:numPr>
          <w:ilvl w:val="0"/>
          <w:numId w:val="0"/>
        </w:numPr>
        <w:tabs>
          <w:tab w:val="num" w:pos="709"/>
          <w:tab w:val="num" w:pos="786"/>
          <w:tab w:val="num" w:pos="993"/>
          <w:tab w:val="num" w:pos="2520"/>
        </w:tabs>
        <w:ind w:left="1" w:firstLine="425"/>
      </w:pPr>
      <w:r w:rsidRPr="007717CD">
        <w:t xml:space="preserve">(2) Položka </w:t>
      </w:r>
    </w:p>
    <w:p w:rsidR="00C5293D" w:rsidRPr="007717CD" w:rsidRDefault="00C5293D" w:rsidP="00C5293D">
      <w:pPr>
        <w:pStyle w:val="Zkladntextodsazen"/>
        <w:ind w:left="284" w:hanging="284"/>
        <w:jc w:val="both"/>
        <w:rPr>
          <w:sz w:val="24"/>
          <w:szCs w:val="24"/>
        </w:rPr>
      </w:pPr>
      <w:r w:rsidRPr="007717CD">
        <w:rPr>
          <w:sz w:val="24"/>
          <w:szCs w:val="24"/>
        </w:rPr>
        <w:t xml:space="preserve">a) „B.III.5. Jiné běžné účty“ obsahuje u organizačních složek státu a územních samosprávných celků cizí prostředky, peněžní prostředky určené na mzdy převedené na konci </w:t>
      </w:r>
      <w:r w:rsidR="00E04489">
        <w:rPr>
          <w:b/>
          <w:sz w:val="24"/>
          <w:szCs w:val="24"/>
        </w:rPr>
        <w:t xml:space="preserve">nebo v průběhu </w:t>
      </w:r>
      <w:r w:rsidRPr="007717CD">
        <w:rPr>
          <w:sz w:val="24"/>
          <w:szCs w:val="24"/>
        </w:rPr>
        <w:t xml:space="preserve">účetního období, u příspěvkových organizací, státních fondů </w:t>
      </w:r>
      <w:r w:rsidR="00602763" w:rsidRPr="007717CD">
        <w:rPr>
          <w:strike/>
          <w:sz w:val="24"/>
          <w:szCs w:val="24"/>
        </w:rPr>
        <w:t>a Pozemkového fondu České republiky</w:t>
      </w:r>
      <w:r w:rsidRPr="007717CD">
        <w:rPr>
          <w:sz w:val="24"/>
          <w:szCs w:val="24"/>
        </w:rPr>
        <w:t xml:space="preserve"> obsahuje cizí prostředky a u Ministerstva financí (dále jen „ministerstvo“) zejména prostředky Evropské unie a Národního fondu, </w:t>
      </w:r>
    </w:p>
    <w:p w:rsidR="00C5293D" w:rsidRPr="007717CD" w:rsidRDefault="00C5293D" w:rsidP="00C5293D">
      <w:pPr>
        <w:pStyle w:val="Zkladntextodsazen"/>
        <w:ind w:left="284" w:hanging="284"/>
        <w:jc w:val="both"/>
        <w:rPr>
          <w:sz w:val="24"/>
          <w:szCs w:val="24"/>
        </w:rPr>
      </w:pPr>
      <w:r w:rsidRPr="007717CD">
        <w:rPr>
          <w:sz w:val="24"/>
          <w:szCs w:val="24"/>
        </w:rPr>
        <w:t>b) „B.III.6.</w:t>
      </w:r>
      <w:r w:rsidRPr="007717CD">
        <w:t xml:space="preserve"> </w:t>
      </w:r>
      <w:r w:rsidRPr="007717CD">
        <w:rPr>
          <w:sz w:val="24"/>
          <w:szCs w:val="24"/>
        </w:rPr>
        <w:t xml:space="preserve">Účty spravovaných prostředků“ obsahuje u ministerstva prostředky na účtech státních finančních aktiv a účtu řízení likvidity státní pokladny, </w:t>
      </w:r>
    </w:p>
    <w:p w:rsidR="00C5293D" w:rsidRPr="007717CD" w:rsidRDefault="00C5293D" w:rsidP="00C5293D">
      <w:pPr>
        <w:pStyle w:val="Zkladntextodsazen"/>
        <w:ind w:left="284" w:hanging="284"/>
        <w:jc w:val="both"/>
        <w:rPr>
          <w:sz w:val="24"/>
          <w:szCs w:val="24"/>
        </w:rPr>
      </w:pPr>
      <w:r w:rsidRPr="007717CD">
        <w:rPr>
          <w:sz w:val="24"/>
          <w:szCs w:val="24"/>
        </w:rPr>
        <w:t xml:space="preserve">c) „B.III.7. Souhrnné účty“ obsahuje u ministerstva zejména prostředky na </w:t>
      </w:r>
      <w:r w:rsidRPr="007717CD">
        <w:rPr>
          <w:strike/>
          <w:sz w:val="24"/>
          <w:szCs w:val="24"/>
        </w:rPr>
        <w:t>bankovních účtech</w:t>
      </w:r>
      <w:r w:rsidRPr="007717CD">
        <w:rPr>
          <w:sz w:val="24"/>
          <w:szCs w:val="24"/>
        </w:rPr>
        <w:t xml:space="preserve"> </w:t>
      </w:r>
      <w:proofErr w:type="spellStart"/>
      <w:r w:rsidR="00C72FCA" w:rsidRPr="007717CD">
        <w:rPr>
          <w:b/>
          <w:sz w:val="24"/>
          <w:szCs w:val="24"/>
        </w:rPr>
        <w:t>účtech</w:t>
      </w:r>
      <w:proofErr w:type="spellEnd"/>
      <w:r w:rsidR="00C72FCA" w:rsidRPr="007717CD">
        <w:rPr>
          <w:b/>
          <w:sz w:val="24"/>
          <w:szCs w:val="24"/>
        </w:rPr>
        <w:t xml:space="preserve"> </w:t>
      </w:r>
      <w:r w:rsidR="008F5FA4" w:rsidRPr="007717CD">
        <w:rPr>
          <w:b/>
          <w:sz w:val="24"/>
          <w:szCs w:val="24"/>
        </w:rPr>
        <w:t>u </w:t>
      </w:r>
      <w:r w:rsidR="00C72FCA" w:rsidRPr="007717CD">
        <w:rPr>
          <w:b/>
          <w:sz w:val="24"/>
          <w:szCs w:val="24"/>
        </w:rPr>
        <w:t xml:space="preserve">bank nebo u spořitelních a úvěrních družstev </w:t>
      </w:r>
      <w:r w:rsidRPr="007717CD">
        <w:rPr>
          <w:sz w:val="24"/>
          <w:szCs w:val="24"/>
        </w:rPr>
        <w:t xml:space="preserve">spravovaných v rámci státního dluhu, </w:t>
      </w:r>
    </w:p>
    <w:p w:rsidR="00C5293D" w:rsidRPr="007717CD" w:rsidRDefault="00C5293D" w:rsidP="00C5293D">
      <w:pPr>
        <w:pStyle w:val="Zkladntextodsazen"/>
        <w:ind w:left="284" w:hanging="284"/>
        <w:jc w:val="both"/>
        <w:rPr>
          <w:sz w:val="24"/>
          <w:szCs w:val="24"/>
        </w:rPr>
      </w:pPr>
      <w:r w:rsidRPr="007717CD">
        <w:rPr>
          <w:sz w:val="24"/>
          <w:szCs w:val="24"/>
        </w:rPr>
        <w:t xml:space="preserve">d) „B.III.8. Účty pro sdílení daní a pro dělenou správu“ obsahuje prostředky na </w:t>
      </w:r>
      <w:r w:rsidRPr="007717CD">
        <w:rPr>
          <w:strike/>
          <w:sz w:val="24"/>
          <w:szCs w:val="24"/>
        </w:rPr>
        <w:t>bankovních účtech</w:t>
      </w:r>
      <w:r w:rsidRPr="007717CD">
        <w:rPr>
          <w:sz w:val="24"/>
          <w:szCs w:val="24"/>
        </w:rPr>
        <w:t xml:space="preserve"> </w:t>
      </w:r>
      <w:proofErr w:type="spellStart"/>
      <w:r w:rsidR="00C72FCA" w:rsidRPr="007717CD">
        <w:rPr>
          <w:b/>
          <w:sz w:val="24"/>
          <w:szCs w:val="24"/>
        </w:rPr>
        <w:t>účtech</w:t>
      </w:r>
      <w:proofErr w:type="spellEnd"/>
      <w:r w:rsidR="00C72FCA" w:rsidRPr="007717CD">
        <w:rPr>
          <w:b/>
          <w:sz w:val="24"/>
          <w:szCs w:val="24"/>
        </w:rPr>
        <w:t xml:space="preserve"> </w:t>
      </w:r>
      <w:r w:rsidR="008F5FA4" w:rsidRPr="007717CD">
        <w:rPr>
          <w:b/>
          <w:sz w:val="24"/>
          <w:szCs w:val="24"/>
        </w:rPr>
        <w:t>u </w:t>
      </w:r>
      <w:r w:rsidR="00C72FCA" w:rsidRPr="007717CD">
        <w:rPr>
          <w:b/>
          <w:sz w:val="24"/>
          <w:szCs w:val="24"/>
        </w:rPr>
        <w:t>bank nebo u spořitelních a úvěrních družstev</w:t>
      </w:r>
      <w:r w:rsidR="00C72FCA" w:rsidRPr="007717CD">
        <w:rPr>
          <w:sz w:val="24"/>
          <w:szCs w:val="24"/>
        </w:rPr>
        <w:t xml:space="preserve"> </w:t>
      </w:r>
      <w:r w:rsidRPr="007717CD">
        <w:rPr>
          <w:sz w:val="24"/>
          <w:szCs w:val="24"/>
        </w:rPr>
        <w:t xml:space="preserve">užívaných v souvislosti s rozpočtovým určením daní včetně prostředků na </w:t>
      </w:r>
      <w:r w:rsidRPr="007717CD">
        <w:rPr>
          <w:strike/>
          <w:sz w:val="24"/>
          <w:szCs w:val="24"/>
        </w:rPr>
        <w:t>bankovních účtech</w:t>
      </w:r>
      <w:r w:rsidRPr="007717CD">
        <w:rPr>
          <w:sz w:val="24"/>
          <w:szCs w:val="24"/>
        </w:rPr>
        <w:t xml:space="preserve"> </w:t>
      </w:r>
      <w:proofErr w:type="spellStart"/>
      <w:r w:rsidR="00C72FCA" w:rsidRPr="007717CD">
        <w:rPr>
          <w:b/>
          <w:sz w:val="24"/>
          <w:szCs w:val="24"/>
        </w:rPr>
        <w:t>účtech</w:t>
      </w:r>
      <w:proofErr w:type="spellEnd"/>
      <w:r w:rsidR="00C72FCA" w:rsidRPr="007717CD">
        <w:rPr>
          <w:b/>
          <w:sz w:val="24"/>
          <w:szCs w:val="24"/>
        </w:rPr>
        <w:t xml:space="preserve"> v bankách nebo u spořitelních a úvěrních družstev</w:t>
      </w:r>
      <w:r w:rsidR="00C72FCA" w:rsidRPr="007717CD">
        <w:rPr>
          <w:sz w:val="24"/>
          <w:szCs w:val="24"/>
        </w:rPr>
        <w:t xml:space="preserve"> </w:t>
      </w:r>
      <w:r w:rsidRPr="007717CD">
        <w:rPr>
          <w:sz w:val="24"/>
          <w:szCs w:val="24"/>
        </w:rPr>
        <w:t xml:space="preserve">organizační složky státu </w:t>
      </w:r>
      <w:r w:rsidR="00602763" w:rsidRPr="007717CD">
        <w:rPr>
          <w:strike/>
          <w:sz w:val="24"/>
          <w:szCs w:val="24"/>
        </w:rPr>
        <w:t>a Pozemkového fondu České republiky</w:t>
      </w:r>
      <w:r w:rsidRPr="007717CD">
        <w:rPr>
          <w:sz w:val="24"/>
          <w:szCs w:val="24"/>
        </w:rPr>
        <w:t xml:space="preserve">, které spravují tyto prostředky a plní povinnosti vůči státnímu rozpočtu podle jiného právního předpisu, </w:t>
      </w:r>
    </w:p>
    <w:p w:rsidR="00602763" w:rsidRPr="007717CD" w:rsidRDefault="00C5293D" w:rsidP="00C5293D">
      <w:pPr>
        <w:pStyle w:val="Zkladntextodsazen"/>
        <w:ind w:left="284" w:hanging="284"/>
        <w:jc w:val="both"/>
        <w:rPr>
          <w:strike/>
          <w:sz w:val="24"/>
          <w:szCs w:val="24"/>
        </w:rPr>
      </w:pPr>
      <w:r w:rsidRPr="007717CD">
        <w:rPr>
          <w:sz w:val="24"/>
          <w:szCs w:val="24"/>
        </w:rPr>
        <w:t xml:space="preserve">e) „B.III.9. Běžný účet“ obsahuje </w:t>
      </w:r>
      <w:r w:rsidR="00CE6250" w:rsidRPr="007717CD">
        <w:rPr>
          <w:b/>
          <w:sz w:val="24"/>
          <w:szCs w:val="24"/>
        </w:rPr>
        <w:t xml:space="preserve">peněžní </w:t>
      </w:r>
      <w:r w:rsidRPr="007717CD">
        <w:rPr>
          <w:sz w:val="24"/>
          <w:szCs w:val="24"/>
        </w:rPr>
        <w:t xml:space="preserve">prostředky příspěvkových organizací za hlavní i hospodářskou činnost, u územních samosprávných celků a organizačních složek státu prostředky podle jiných právních předpisů a za hospodářskou činnost, </w:t>
      </w:r>
      <w:r w:rsidR="00602763" w:rsidRPr="007717CD">
        <w:rPr>
          <w:strike/>
          <w:sz w:val="24"/>
          <w:szCs w:val="24"/>
        </w:rPr>
        <w:t>a prostředky Pozemkového fondu České republiky s výjimkou prostředků obsažených v položce „B.III.8. Účty pro sdílení daní a pro dělenou správu“,</w:t>
      </w:r>
    </w:p>
    <w:p w:rsidR="00C5293D" w:rsidRPr="007717CD" w:rsidRDefault="00C5293D" w:rsidP="00C5293D">
      <w:pPr>
        <w:pStyle w:val="Zkladntextodsazen"/>
        <w:ind w:left="284" w:hanging="284"/>
        <w:jc w:val="both"/>
        <w:rPr>
          <w:sz w:val="24"/>
          <w:szCs w:val="24"/>
        </w:rPr>
      </w:pPr>
      <w:r w:rsidRPr="007717CD">
        <w:rPr>
          <w:sz w:val="24"/>
          <w:szCs w:val="24"/>
        </w:rPr>
        <w:t xml:space="preserve">f) „B.III.10. Běžný účet FKSP“ obsahuje u organizačních složek státu, příspěvkových organizací a státních fondů podle jiného právního předpisu </w:t>
      </w:r>
      <w:r w:rsidR="00CE6250" w:rsidRPr="007717CD">
        <w:rPr>
          <w:b/>
          <w:sz w:val="24"/>
          <w:szCs w:val="24"/>
        </w:rPr>
        <w:t xml:space="preserve">peněžní </w:t>
      </w:r>
      <w:r w:rsidRPr="007717CD">
        <w:rPr>
          <w:sz w:val="24"/>
          <w:szCs w:val="24"/>
        </w:rPr>
        <w:t>prostředky fondu kulturních a sociálních potřeb.</w:t>
      </w:r>
    </w:p>
    <w:p w:rsidR="00C5293D" w:rsidRPr="007717CD" w:rsidRDefault="00C5293D" w:rsidP="00C5293D">
      <w:pPr>
        <w:pStyle w:val="Textodstavce"/>
        <w:numPr>
          <w:ilvl w:val="0"/>
          <w:numId w:val="0"/>
        </w:numPr>
        <w:tabs>
          <w:tab w:val="num" w:pos="709"/>
          <w:tab w:val="num" w:pos="786"/>
          <w:tab w:val="num" w:pos="993"/>
          <w:tab w:val="num" w:pos="2520"/>
        </w:tabs>
        <w:ind w:left="1" w:firstLine="425"/>
      </w:pPr>
      <w:r w:rsidRPr="007717CD">
        <w:t xml:space="preserve">(3) Položka </w:t>
      </w:r>
    </w:p>
    <w:p w:rsidR="00C5293D" w:rsidRPr="007717CD" w:rsidRDefault="00C5293D" w:rsidP="00C5293D">
      <w:pPr>
        <w:pStyle w:val="Zkladntextodsazen"/>
        <w:ind w:left="284" w:hanging="284"/>
        <w:jc w:val="both"/>
        <w:rPr>
          <w:sz w:val="24"/>
          <w:szCs w:val="24"/>
        </w:rPr>
      </w:pPr>
      <w:r w:rsidRPr="007717CD">
        <w:rPr>
          <w:sz w:val="24"/>
          <w:szCs w:val="24"/>
        </w:rPr>
        <w:t xml:space="preserve">a) „B.III.11. Základní běžný účet územních samosprávných celků“ obsahuje </w:t>
      </w:r>
      <w:r w:rsidR="00CE6250" w:rsidRPr="007717CD">
        <w:rPr>
          <w:b/>
          <w:sz w:val="24"/>
          <w:szCs w:val="24"/>
        </w:rPr>
        <w:t xml:space="preserve">peněžní </w:t>
      </w:r>
      <w:r w:rsidRPr="007717CD">
        <w:rPr>
          <w:sz w:val="24"/>
          <w:szCs w:val="24"/>
        </w:rPr>
        <w:t>prostředky na základním běžném účtu územních samosprávných celků,</w:t>
      </w:r>
    </w:p>
    <w:p w:rsidR="00C5293D" w:rsidRPr="007717CD" w:rsidRDefault="00C5293D" w:rsidP="00C5293D">
      <w:pPr>
        <w:pStyle w:val="Zkladntextodsazen"/>
        <w:ind w:left="284" w:hanging="284"/>
        <w:jc w:val="both"/>
        <w:rPr>
          <w:sz w:val="24"/>
          <w:szCs w:val="24"/>
        </w:rPr>
      </w:pPr>
      <w:r w:rsidRPr="007717CD">
        <w:rPr>
          <w:sz w:val="24"/>
          <w:szCs w:val="24"/>
        </w:rPr>
        <w:t>b) „B.III.12. Běžné účty fondů územních samosprávných celků“ obsahuje</w:t>
      </w:r>
      <w:r w:rsidR="00CE6250" w:rsidRPr="007717CD">
        <w:rPr>
          <w:sz w:val="24"/>
          <w:szCs w:val="24"/>
        </w:rPr>
        <w:t xml:space="preserve"> </w:t>
      </w:r>
      <w:r w:rsidR="00CE6250" w:rsidRPr="007717CD">
        <w:rPr>
          <w:b/>
          <w:sz w:val="24"/>
          <w:szCs w:val="24"/>
        </w:rPr>
        <w:t>peněžní</w:t>
      </w:r>
      <w:r w:rsidRPr="007717CD">
        <w:rPr>
          <w:sz w:val="24"/>
          <w:szCs w:val="24"/>
        </w:rPr>
        <w:t xml:space="preserve"> prostředky finančních a peněžních fondů územních samosprávných celků, </w:t>
      </w:r>
    </w:p>
    <w:p w:rsidR="00C5293D" w:rsidRPr="007717CD" w:rsidRDefault="00C5293D" w:rsidP="00C5293D">
      <w:pPr>
        <w:pStyle w:val="Zkladntextodsazen"/>
        <w:ind w:left="284" w:hanging="284"/>
        <w:jc w:val="both"/>
        <w:rPr>
          <w:sz w:val="24"/>
          <w:szCs w:val="24"/>
        </w:rPr>
      </w:pPr>
      <w:r w:rsidRPr="007717CD">
        <w:rPr>
          <w:sz w:val="24"/>
          <w:szCs w:val="24"/>
        </w:rPr>
        <w:t xml:space="preserve">c) „B.III.13. Běžné účty státních fondů“ obsahuje u státních fondů </w:t>
      </w:r>
      <w:r w:rsidR="00CE6250" w:rsidRPr="007717CD">
        <w:rPr>
          <w:b/>
          <w:sz w:val="24"/>
          <w:szCs w:val="24"/>
        </w:rPr>
        <w:t xml:space="preserve">peněžní </w:t>
      </w:r>
      <w:r w:rsidRPr="007717CD">
        <w:rPr>
          <w:sz w:val="24"/>
          <w:szCs w:val="24"/>
        </w:rPr>
        <w:t xml:space="preserve">prostředky na </w:t>
      </w:r>
      <w:r w:rsidRPr="007717CD">
        <w:rPr>
          <w:strike/>
          <w:sz w:val="24"/>
          <w:szCs w:val="24"/>
        </w:rPr>
        <w:t>bankovním účtu</w:t>
      </w:r>
      <w:r w:rsidR="00CE6250" w:rsidRPr="007717CD">
        <w:rPr>
          <w:sz w:val="24"/>
          <w:szCs w:val="24"/>
        </w:rPr>
        <w:t xml:space="preserve"> </w:t>
      </w:r>
      <w:r w:rsidR="00CE6250" w:rsidRPr="007717CD">
        <w:rPr>
          <w:b/>
          <w:sz w:val="24"/>
          <w:szCs w:val="24"/>
        </w:rPr>
        <w:t xml:space="preserve">účtech </w:t>
      </w:r>
      <w:r w:rsidR="008F5FA4" w:rsidRPr="007717CD">
        <w:rPr>
          <w:b/>
          <w:sz w:val="24"/>
          <w:szCs w:val="24"/>
        </w:rPr>
        <w:t>u </w:t>
      </w:r>
      <w:r w:rsidR="00CE6250" w:rsidRPr="007717CD">
        <w:rPr>
          <w:b/>
          <w:sz w:val="24"/>
          <w:szCs w:val="24"/>
        </w:rPr>
        <w:t>bank nebo u spořitelních a úvěrních družstev</w:t>
      </w:r>
      <w:r w:rsidRPr="007717CD">
        <w:rPr>
          <w:sz w:val="24"/>
          <w:szCs w:val="24"/>
        </w:rPr>
        <w:t xml:space="preserve">, s výjimkou </w:t>
      </w:r>
      <w:r w:rsidR="00CE6250" w:rsidRPr="007717CD">
        <w:rPr>
          <w:b/>
          <w:sz w:val="24"/>
          <w:szCs w:val="24"/>
        </w:rPr>
        <w:t xml:space="preserve">peněžních </w:t>
      </w:r>
      <w:r w:rsidRPr="007717CD">
        <w:rPr>
          <w:sz w:val="24"/>
          <w:szCs w:val="24"/>
        </w:rPr>
        <w:t xml:space="preserve">prostředků obsažených v položkách „B.III.5. Jiné běžné účty“ a „B.III.10. Běžný účet FKSP“, </w:t>
      </w:r>
    </w:p>
    <w:p w:rsidR="00C5293D" w:rsidRPr="007717CD" w:rsidRDefault="00C5293D" w:rsidP="00C5293D">
      <w:pPr>
        <w:pStyle w:val="Zkladntextodsazen"/>
        <w:ind w:left="284" w:hanging="284"/>
        <w:jc w:val="both"/>
        <w:rPr>
          <w:sz w:val="24"/>
          <w:szCs w:val="24"/>
        </w:rPr>
      </w:pPr>
      <w:r w:rsidRPr="007717CD">
        <w:rPr>
          <w:sz w:val="24"/>
          <w:szCs w:val="24"/>
        </w:rPr>
        <w:t xml:space="preserve">d) „B.III.14. Běžné účty fondů organizačních složek státu“ obsahuje </w:t>
      </w:r>
      <w:r w:rsidR="00CE6250" w:rsidRPr="007717CD">
        <w:rPr>
          <w:b/>
          <w:sz w:val="24"/>
          <w:szCs w:val="24"/>
        </w:rPr>
        <w:t xml:space="preserve">peněžní </w:t>
      </w:r>
      <w:r w:rsidRPr="007717CD">
        <w:rPr>
          <w:sz w:val="24"/>
          <w:szCs w:val="24"/>
        </w:rPr>
        <w:t xml:space="preserve">prostředky fondů organizačních složek státu, </w:t>
      </w:r>
    </w:p>
    <w:p w:rsidR="00AB23B7" w:rsidRPr="007717CD" w:rsidRDefault="00AB23B7" w:rsidP="00AB23B7">
      <w:pPr>
        <w:pStyle w:val="Zkladntextodsazen"/>
        <w:ind w:left="284" w:hanging="284"/>
        <w:jc w:val="both"/>
        <w:rPr>
          <w:b/>
          <w:sz w:val="24"/>
          <w:szCs w:val="24"/>
        </w:rPr>
      </w:pPr>
      <w:r w:rsidRPr="007717CD">
        <w:rPr>
          <w:b/>
          <w:sz w:val="24"/>
          <w:szCs w:val="24"/>
        </w:rPr>
        <w:t xml:space="preserve">e) „B.III.15. Ceniny“ </w:t>
      </w:r>
      <w:r w:rsidR="005E7A88" w:rsidRPr="007717CD">
        <w:rPr>
          <w:b/>
          <w:sz w:val="24"/>
          <w:szCs w:val="24"/>
        </w:rPr>
        <w:t>obsahují</w:t>
      </w:r>
      <w:r w:rsidRPr="007717CD">
        <w:rPr>
          <w:b/>
          <w:sz w:val="24"/>
          <w:szCs w:val="24"/>
        </w:rPr>
        <w:t xml:space="preserve"> druh</w:t>
      </w:r>
      <w:r w:rsidR="005E7A88" w:rsidRPr="007717CD">
        <w:rPr>
          <w:b/>
          <w:sz w:val="24"/>
          <w:szCs w:val="24"/>
        </w:rPr>
        <w:t>y</w:t>
      </w:r>
      <w:r w:rsidRPr="007717CD">
        <w:rPr>
          <w:b/>
          <w:sz w:val="24"/>
          <w:szCs w:val="24"/>
        </w:rPr>
        <w:t xml:space="preserve"> platební</w:t>
      </w:r>
      <w:r w:rsidR="005E7A88" w:rsidRPr="007717CD">
        <w:rPr>
          <w:b/>
          <w:sz w:val="24"/>
          <w:szCs w:val="24"/>
        </w:rPr>
        <w:t>c</w:t>
      </w:r>
      <w:r w:rsidRPr="007717CD">
        <w:rPr>
          <w:b/>
          <w:sz w:val="24"/>
          <w:szCs w:val="24"/>
        </w:rPr>
        <w:t>h prostředk</w:t>
      </w:r>
      <w:r w:rsidR="005E7A88" w:rsidRPr="007717CD">
        <w:rPr>
          <w:b/>
          <w:sz w:val="24"/>
          <w:szCs w:val="24"/>
        </w:rPr>
        <w:t>ů</w:t>
      </w:r>
      <w:r w:rsidRPr="007717CD">
        <w:rPr>
          <w:b/>
          <w:sz w:val="24"/>
          <w:szCs w:val="24"/>
        </w:rPr>
        <w:t xml:space="preserve"> nahrazující</w:t>
      </w:r>
      <w:r w:rsidR="005E7A88" w:rsidRPr="007717CD">
        <w:rPr>
          <w:b/>
          <w:sz w:val="24"/>
          <w:szCs w:val="24"/>
        </w:rPr>
        <w:t>c</w:t>
      </w:r>
      <w:r w:rsidRPr="007717CD">
        <w:rPr>
          <w:b/>
          <w:sz w:val="24"/>
          <w:szCs w:val="24"/>
        </w:rPr>
        <w:t>h peníze, za něž byla při nákupu uhrazena</w:t>
      </w:r>
      <w:r w:rsidR="00A61535">
        <w:rPr>
          <w:b/>
          <w:sz w:val="24"/>
          <w:szCs w:val="24"/>
        </w:rPr>
        <w:t xml:space="preserve"> částka odpovídající</w:t>
      </w:r>
      <w:r w:rsidRPr="007717CD">
        <w:rPr>
          <w:b/>
          <w:sz w:val="24"/>
          <w:szCs w:val="24"/>
        </w:rPr>
        <w:t xml:space="preserve"> jejich jmenovit</w:t>
      </w:r>
      <w:r w:rsidR="00A61535">
        <w:rPr>
          <w:b/>
          <w:sz w:val="24"/>
          <w:szCs w:val="24"/>
        </w:rPr>
        <w:t>é</w:t>
      </w:r>
      <w:r w:rsidRPr="007717CD">
        <w:rPr>
          <w:b/>
          <w:sz w:val="24"/>
          <w:szCs w:val="24"/>
        </w:rPr>
        <w:t xml:space="preserve"> hodnot</w:t>
      </w:r>
      <w:r w:rsidR="00A61535">
        <w:rPr>
          <w:b/>
          <w:sz w:val="24"/>
          <w:szCs w:val="24"/>
        </w:rPr>
        <w:t>ě</w:t>
      </w:r>
      <w:r w:rsidRPr="007717CD">
        <w:rPr>
          <w:b/>
          <w:sz w:val="24"/>
          <w:szCs w:val="24"/>
        </w:rPr>
        <w:t xml:space="preserve"> a které slouží k úhradě nebo potvrzují úhradu poplatků, zboží nebo služeb, přičemž se zejména jedná o poštovní známky, kolky, dálniční známky, předplacené jízdenky, telefonní karty, stravenky do provozoven veřejného stravování a dárkové poukázky</w:t>
      </w:r>
      <w:r w:rsidR="00FB7033">
        <w:rPr>
          <w:b/>
          <w:sz w:val="24"/>
          <w:szCs w:val="24"/>
        </w:rPr>
        <w:t>, a to do okamžiku jejich spotřeby</w:t>
      </w:r>
      <w:r w:rsidRPr="007717CD">
        <w:rPr>
          <w:b/>
          <w:sz w:val="24"/>
          <w:szCs w:val="24"/>
        </w:rPr>
        <w:t>; ceninami nejsou zejména peníze, cenné papíry, stravenky do vlastního zařízení závodního stravování účetní jednotky, pokutové bloky a bankovní platební karty,</w:t>
      </w:r>
    </w:p>
    <w:p w:rsidR="00411A57" w:rsidRPr="007717CD" w:rsidRDefault="00C5293D" w:rsidP="002A4364">
      <w:pPr>
        <w:pStyle w:val="Zkladntextodsazen"/>
        <w:ind w:left="284" w:hanging="284"/>
        <w:jc w:val="both"/>
        <w:rPr>
          <w:sz w:val="24"/>
          <w:szCs w:val="24"/>
        </w:rPr>
      </w:pPr>
      <w:proofErr w:type="spellStart"/>
      <w:r w:rsidRPr="007717CD">
        <w:rPr>
          <w:strike/>
          <w:sz w:val="24"/>
          <w:szCs w:val="24"/>
        </w:rPr>
        <w:t>e</w:t>
      </w:r>
      <w:r w:rsidR="00AB23B7" w:rsidRPr="007717CD">
        <w:rPr>
          <w:b/>
          <w:sz w:val="24"/>
          <w:szCs w:val="24"/>
        </w:rPr>
        <w:t>f</w:t>
      </w:r>
      <w:proofErr w:type="spellEnd"/>
      <w:r w:rsidRPr="007717CD">
        <w:rPr>
          <w:sz w:val="24"/>
          <w:szCs w:val="24"/>
        </w:rPr>
        <w:t xml:space="preserve">) „B.III.16. Peníze na cestě“ obsahuje </w:t>
      </w:r>
      <w:r w:rsidR="00CE6250" w:rsidRPr="007717CD">
        <w:rPr>
          <w:b/>
          <w:sz w:val="24"/>
          <w:szCs w:val="24"/>
        </w:rPr>
        <w:t xml:space="preserve">peněžní </w:t>
      </w:r>
      <w:r w:rsidRPr="007717CD">
        <w:rPr>
          <w:sz w:val="24"/>
          <w:szCs w:val="24"/>
        </w:rPr>
        <w:t xml:space="preserve">prostředky převáděné mezi </w:t>
      </w:r>
      <w:r w:rsidRPr="007717CD">
        <w:rPr>
          <w:strike/>
          <w:sz w:val="24"/>
          <w:szCs w:val="24"/>
        </w:rPr>
        <w:t>bankovními účty</w:t>
      </w:r>
      <w:r w:rsidR="00CE6250" w:rsidRPr="007717CD">
        <w:rPr>
          <w:sz w:val="24"/>
          <w:szCs w:val="24"/>
        </w:rPr>
        <w:t xml:space="preserve"> </w:t>
      </w:r>
      <w:proofErr w:type="spellStart"/>
      <w:r w:rsidR="00CE6250" w:rsidRPr="007717CD">
        <w:rPr>
          <w:b/>
          <w:sz w:val="24"/>
          <w:szCs w:val="24"/>
        </w:rPr>
        <w:t>účty</w:t>
      </w:r>
      <w:proofErr w:type="spellEnd"/>
      <w:r w:rsidR="00CE6250" w:rsidRPr="007717CD">
        <w:rPr>
          <w:b/>
          <w:sz w:val="24"/>
          <w:szCs w:val="24"/>
        </w:rPr>
        <w:t xml:space="preserve"> v bankách nebo u spořitelních a úvěrních družstev</w:t>
      </w:r>
      <w:r w:rsidRPr="007717CD">
        <w:rPr>
          <w:sz w:val="24"/>
          <w:szCs w:val="24"/>
        </w:rPr>
        <w:t xml:space="preserve">, případně mezi </w:t>
      </w:r>
      <w:r w:rsidRPr="007717CD">
        <w:rPr>
          <w:strike/>
          <w:sz w:val="24"/>
          <w:szCs w:val="24"/>
        </w:rPr>
        <w:t>bankovním účtem</w:t>
      </w:r>
      <w:r w:rsidR="00CE6250" w:rsidRPr="007717CD">
        <w:rPr>
          <w:sz w:val="24"/>
          <w:szCs w:val="24"/>
        </w:rPr>
        <w:t xml:space="preserve"> </w:t>
      </w:r>
      <w:proofErr w:type="spellStart"/>
      <w:r w:rsidR="00CE6250" w:rsidRPr="007717CD">
        <w:rPr>
          <w:b/>
          <w:sz w:val="24"/>
          <w:szCs w:val="24"/>
        </w:rPr>
        <w:t>účtem</w:t>
      </w:r>
      <w:proofErr w:type="spellEnd"/>
      <w:r w:rsidR="00CE6250" w:rsidRPr="007717CD">
        <w:rPr>
          <w:b/>
          <w:sz w:val="24"/>
          <w:szCs w:val="24"/>
        </w:rPr>
        <w:t xml:space="preserve"> v bankách nebo u spořitelních a úvěrních družstev</w:t>
      </w:r>
      <w:r w:rsidRPr="007717CD">
        <w:rPr>
          <w:sz w:val="24"/>
          <w:szCs w:val="24"/>
        </w:rPr>
        <w:t xml:space="preserve"> a pokladnou. </w:t>
      </w:r>
    </w:p>
    <w:p w:rsidR="00DB5449" w:rsidRPr="007717CD" w:rsidRDefault="00DB5449" w:rsidP="00DB5449">
      <w:pPr>
        <w:spacing w:before="120" w:after="120"/>
        <w:jc w:val="center"/>
      </w:pPr>
      <w:r w:rsidRPr="007717CD">
        <w:t>.</w:t>
      </w:r>
    </w:p>
    <w:p w:rsidR="00DB5449" w:rsidRPr="007717CD" w:rsidRDefault="00DB5449" w:rsidP="00DB5449">
      <w:pPr>
        <w:spacing w:before="120" w:after="120"/>
        <w:jc w:val="center"/>
      </w:pPr>
      <w:r w:rsidRPr="007717CD">
        <w:t>.</w:t>
      </w:r>
    </w:p>
    <w:p w:rsidR="00DB5449" w:rsidRPr="007717CD" w:rsidRDefault="00DB5449" w:rsidP="002A4364">
      <w:pPr>
        <w:spacing w:before="120" w:after="120"/>
        <w:jc w:val="center"/>
      </w:pPr>
      <w:r w:rsidRPr="007717CD">
        <w:t>.</w:t>
      </w:r>
    </w:p>
    <w:p w:rsidR="00796D87" w:rsidRPr="007717CD" w:rsidRDefault="00796D87" w:rsidP="00796D87">
      <w:pPr>
        <w:pStyle w:val="Paragraf"/>
        <w:rPr>
          <w:b/>
          <w:bCs/>
        </w:rPr>
      </w:pPr>
      <w:r w:rsidRPr="007717CD">
        <w:t>§ 28</w:t>
      </w:r>
    </w:p>
    <w:p w:rsidR="00C12E2E" w:rsidRPr="007717CD" w:rsidRDefault="00C12E2E" w:rsidP="00C12E2E">
      <w:pPr>
        <w:pStyle w:val="Textodstavce"/>
        <w:numPr>
          <w:ilvl w:val="0"/>
          <w:numId w:val="0"/>
        </w:numPr>
        <w:tabs>
          <w:tab w:val="num" w:pos="786"/>
          <w:tab w:val="num" w:pos="993"/>
          <w:tab w:val="num" w:pos="2520"/>
        </w:tabs>
        <w:ind w:left="1"/>
        <w:jc w:val="center"/>
        <w:rPr>
          <w:b/>
        </w:rPr>
      </w:pPr>
      <w:r w:rsidRPr="007717CD">
        <w:rPr>
          <w:b/>
        </w:rPr>
        <w:t>Výsledek hospodaření</w:t>
      </w:r>
    </w:p>
    <w:p w:rsidR="004412EA" w:rsidRPr="007717CD" w:rsidRDefault="004412EA" w:rsidP="004412EA">
      <w:pPr>
        <w:pStyle w:val="Textodstavce"/>
        <w:numPr>
          <w:ilvl w:val="0"/>
          <w:numId w:val="0"/>
        </w:numPr>
        <w:tabs>
          <w:tab w:val="num" w:pos="709"/>
          <w:tab w:val="num" w:pos="786"/>
          <w:tab w:val="num" w:pos="993"/>
          <w:tab w:val="num" w:pos="2520"/>
        </w:tabs>
        <w:ind w:left="1" w:firstLine="425"/>
      </w:pPr>
      <w:r w:rsidRPr="007717CD">
        <w:t>(1) Položka „C.III.1. Výsledek hospodaření běžného účetního období“ obsahuje součet výsledků hospodaření z hlavní a z hospodářské činnosti vykázaných v položce „C.2. Výsledek hospodaření běžného účetního období“ ve výkazu zisku a ztráty.</w:t>
      </w:r>
    </w:p>
    <w:p w:rsidR="004412EA" w:rsidRPr="007717CD" w:rsidRDefault="004412EA" w:rsidP="004412EA">
      <w:pPr>
        <w:pStyle w:val="Textodstavce"/>
        <w:numPr>
          <w:ilvl w:val="0"/>
          <w:numId w:val="0"/>
        </w:numPr>
        <w:tabs>
          <w:tab w:val="num" w:pos="709"/>
          <w:tab w:val="num" w:pos="786"/>
          <w:tab w:val="num" w:pos="993"/>
          <w:tab w:val="num" w:pos="2520"/>
        </w:tabs>
        <w:ind w:left="1" w:firstLine="425"/>
      </w:pPr>
      <w:r w:rsidRPr="007717CD">
        <w:t xml:space="preserve">(2) Položka „C.III.2. Výsledek hospodaření ve schvalovacím řízení“ obsahuje výsledek hospodaření </w:t>
      </w:r>
      <w:r w:rsidR="00AB6A55" w:rsidRPr="007717CD">
        <w:rPr>
          <w:strike/>
        </w:rPr>
        <w:t>minulého</w:t>
      </w:r>
      <w:r w:rsidRPr="007717CD">
        <w:t xml:space="preserve"> </w:t>
      </w:r>
      <w:r w:rsidR="00AB6A55" w:rsidRPr="007717CD">
        <w:rPr>
          <w:strike/>
        </w:rPr>
        <w:t>účetního</w:t>
      </w:r>
      <w:r w:rsidRPr="007717CD">
        <w:t xml:space="preserve"> </w:t>
      </w:r>
      <w:r w:rsidR="00805453" w:rsidRPr="007717CD">
        <w:rPr>
          <w:b/>
        </w:rPr>
        <w:t xml:space="preserve">předcházejících účetních </w:t>
      </w:r>
      <w:r w:rsidRPr="007717CD">
        <w:t>období do okamžiku schválení účetní závěrky.</w:t>
      </w:r>
    </w:p>
    <w:p w:rsidR="004A3C59" w:rsidRPr="007717CD" w:rsidRDefault="004412EA" w:rsidP="004412EA">
      <w:pPr>
        <w:pStyle w:val="Textodstavce"/>
        <w:numPr>
          <w:ilvl w:val="0"/>
          <w:numId w:val="0"/>
        </w:numPr>
        <w:tabs>
          <w:tab w:val="num" w:pos="709"/>
          <w:tab w:val="num" w:pos="786"/>
          <w:tab w:val="num" w:pos="993"/>
          <w:tab w:val="num" w:pos="2520"/>
        </w:tabs>
        <w:ind w:left="1" w:firstLine="425"/>
      </w:pPr>
      <w:r w:rsidRPr="007717CD">
        <w:t xml:space="preserve">(3) Položka „C.III.3. Výsledek hospodaření </w:t>
      </w:r>
      <w:r w:rsidR="00AB6A55" w:rsidRPr="007717CD">
        <w:rPr>
          <w:strike/>
        </w:rPr>
        <w:t>minulých</w:t>
      </w:r>
      <w:r w:rsidRPr="007717CD">
        <w:t xml:space="preserve"> </w:t>
      </w:r>
      <w:r w:rsidR="001836AE" w:rsidRPr="007717CD">
        <w:rPr>
          <w:b/>
        </w:rPr>
        <w:t xml:space="preserve">předcházejících </w:t>
      </w:r>
      <w:r w:rsidRPr="007717CD">
        <w:t xml:space="preserve">účetních období“ obsahuje výsledky hospodaření účetní jednotky za </w:t>
      </w:r>
      <w:r w:rsidRPr="007717CD">
        <w:rPr>
          <w:strike/>
        </w:rPr>
        <w:t>minulá</w:t>
      </w:r>
      <w:r w:rsidRPr="007717CD">
        <w:t xml:space="preserve"> </w:t>
      </w:r>
      <w:r w:rsidR="00E7428E" w:rsidRPr="007717CD">
        <w:rPr>
          <w:b/>
        </w:rPr>
        <w:t xml:space="preserve">předcházející </w:t>
      </w:r>
      <w:r w:rsidRPr="007717CD">
        <w:t>účetní období.</w:t>
      </w:r>
    </w:p>
    <w:p w:rsidR="00C7630B" w:rsidRPr="007717CD" w:rsidRDefault="00C7630B" w:rsidP="00C7630B">
      <w:pPr>
        <w:spacing w:before="120" w:after="120"/>
        <w:jc w:val="center"/>
      </w:pPr>
      <w:r w:rsidRPr="007717CD">
        <w:t>.</w:t>
      </w:r>
    </w:p>
    <w:p w:rsidR="00C7630B" w:rsidRPr="007717CD" w:rsidRDefault="00C7630B" w:rsidP="00C7630B">
      <w:pPr>
        <w:spacing w:before="120" w:after="120"/>
        <w:jc w:val="center"/>
      </w:pPr>
      <w:r w:rsidRPr="007717CD">
        <w:t>.</w:t>
      </w:r>
    </w:p>
    <w:p w:rsidR="00C7630B" w:rsidRPr="007717CD" w:rsidRDefault="00C7630B" w:rsidP="00C7630B">
      <w:pPr>
        <w:spacing w:before="120" w:after="120"/>
        <w:jc w:val="center"/>
      </w:pPr>
      <w:r w:rsidRPr="007717CD">
        <w:t>.</w:t>
      </w:r>
    </w:p>
    <w:p w:rsidR="00796D87" w:rsidRPr="007717CD" w:rsidRDefault="00796D87" w:rsidP="00796D87">
      <w:pPr>
        <w:pStyle w:val="Paragraf"/>
        <w:rPr>
          <w:b/>
          <w:bCs/>
        </w:rPr>
      </w:pPr>
      <w:r w:rsidRPr="007717CD">
        <w:t>§ 31</w:t>
      </w:r>
    </w:p>
    <w:p w:rsidR="00796D87" w:rsidRPr="007717CD" w:rsidRDefault="00796D87" w:rsidP="006A3811">
      <w:pPr>
        <w:pStyle w:val="Textodstavce"/>
        <w:numPr>
          <w:ilvl w:val="0"/>
          <w:numId w:val="0"/>
        </w:numPr>
        <w:tabs>
          <w:tab w:val="num" w:pos="786"/>
          <w:tab w:val="num" w:pos="993"/>
          <w:tab w:val="num" w:pos="2520"/>
        </w:tabs>
        <w:ind w:left="1"/>
        <w:jc w:val="center"/>
        <w:rPr>
          <w:b/>
        </w:rPr>
      </w:pPr>
      <w:r w:rsidRPr="007717CD">
        <w:rPr>
          <w:b/>
        </w:rPr>
        <w:t>Dlouhodobé závazky</w:t>
      </w:r>
    </w:p>
    <w:p w:rsidR="00796D87" w:rsidRPr="007717CD" w:rsidRDefault="00796D87" w:rsidP="00796D87">
      <w:pPr>
        <w:pStyle w:val="Textodstavce"/>
        <w:numPr>
          <w:ilvl w:val="0"/>
          <w:numId w:val="0"/>
        </w:numPr>
        <w:tabs>
          <w:tab w:val="num" w:pos="709"/>
          <w:tab w:val="num" w:pos="786"/>
          <w:tab w:val="num" w:pos="993"/>
          <w:tab w:val="num" w:pos="2520"/>
        </w:tabs>
        <w:ind w:left="1" w:firstLine="425"/>
      </w:pPr>
      <w:r w:rsidRPr="007717CD">
        <w:t xml:space="preserve">Položka </w:t>
      </w:r>
    </w:p>
    <w:p w:rsidR="00796D87" w:rsidRPr="007717CD" w:rsidRDefault="00796D87" w:rsidP="00843738">
      <w:pPr>
        <w:pStyle w:val="Zkladntextodsazen"/>
        <w:ind w:left="284" w:hanging="284"/>
        <w:jc w:val="both"/>
        <w:rPr>
          <w:sz w:val="24"/>
          <w:szCs w:val="24"/>
        </w:rPr>
      </w:pPr>
      <w:r w:rsidRPr="007717CD">
        <w:rPr>
          <w:sz w:val="24"/>
          <w:szCs w:val="24"/>
        </w:rPr>
        <w:t>a)</w:t>
      </w:r>
      <w:r w:rsidRPr="007717CD">
        <w:rPr>
          <w:sz w:val="24"/>
          <w:szCs w:val="24"/>
        </w:rPr>
        <w:tab/>
        <w:t>„D.</w:t>
      </w:r>
      <w:r w:rsidR="007520A1" w:rsidRPr="007717CD">
        <w:rPr>
          <w:sz w:val="24"/>
          <w:szCs w:val="24"/>
        </w:rPr>
        <w:t>II</w:t>
      </w:r>
      <w:r w:rsidRPr="007717CD">
        <w:rPr>
          <w:sz w:val="24"/>
          <w:szCs w:val="24"/>
        </w:rPr>
        <w:t xml:space="preserve">.1. Dlouhodobé úvěry“ obsahuje stavy </w:t>
      </w:r>
      <w:r w:rsidRPr="007717CD">
        <w:rPr>
          <w:strike/>
          <w:sz w:val="24"/>
          <w:szCs w:val="24"/>
        </w:rPr>
        <w:t>bankovních</w:t>
      </w:r>
      <w:r w:rsidRPr="007717CD">
        <w:rPr>
          <w:sz w:val="24"/>
          <w:szCs w:val="24"/>
        </w:rPr>
        <w:t xml:space="preserve"> úvěrů se splatností delší než jeden rok,</w:t>
      </w:r>
    </w:p>
    <w:p w:rsidR="00796D87" w:rsidRPr="007717CD" w:rsidRDefault="00796D87" w:rsidP="00843738">
      <w:pPr>
        <w:pStyle w:val="Zkladntextodsazen"/>
        <w:ind w:left="284" w:hanging="284"/>
        <w:jc w:val="both"/>
        <w:rPr>
          <w:sz w:val="24"/>
          <w:szCs w:val="24"/>
        </w:rPr>
      </w:pPr>
      <w:r w:rsidRPr="007717CD">
        <w:rPr>
          <w:sz w:val="24"/>
          <w:szCs w:val="24"/>
        </w:rPr>
        <w:t xml:space="preserve">b) </w:t>
      </w:r>
      <w:r w:rsidRPr="007717CD">
        <w:rPr>
          <w:sz w:val="24"/>
          <w:szCs w:val="24"/>
        </w:rPr>
        <w:tab/>
        <w:t>„D.</w:t>
      </w:r>
      <w:r w:rsidR="007520A1" w:rsidRPr="007717CD">
        <w:rPr>
          <w:sz w:val="24"/>
          <w:szCs w:val="24"/>
        </w:rPr>
        <w:t>II</w:t>
      </w:r>
      <w:r w:rsidRPr="007717CD">
        <w:rPr>
          <w:sz w:val="24"/>
          <w:szCs w:val="24"/>
        </w:rPr>
        <w:t xml:space="preserve">.3. </w:t>
      </w:r>
      <w:r w:rsidR="002C017D" w:rsidRPr="007717CD">
        <w:rPr>
          <w:sz w:val="24"/>
          <w:szCs w:val="24"/>
        </w:rPr>
        <w:t>Dlouhodobé závazky z vydaných dluhopisů</w:t>
      </w:r>
      <w:r w:rsidRPr="007717CD">
        <w:rPr>
          <w:sz w:val="24"/>
          <w:szCs w:val="24"/>
        </w:rPr>
        <w:t>“ obsahuje částky vydaných dluhopisů se splatností delší než jeden rok</w:t>
      </w:r>
      <w:r w:rsidR="00804DD1" w:rsidRPr="007717CD">
        <w:rPr>
          <w:sz w:val="24"/>
          <w:szCs w:val="24"/>
        </w:rPr>
        <w:t xml:space="preserve"> </w:t>
      </w:r>
      <w:r w:rsidR="00CA2F62" w:rsidRPr="007717CD">
        <w:rPr>
          <w:b/>
          <w:sz w:val="24"/>
          <w:szCs w:val="24"/>
        </w:rPr>
        <w:t xml:space="preserve">snížené o výši </w:t>
      </w:r>
      <w:r w:rsidR="00422109" w:rsidRPr="007717CD">
        <w:rPr>
          <w:b/>
          <w:sz w:val="24"/>
          <w:szCs w:val="24"/>
        </w:rPr>
        <w:t xml:space="preserve">ocenění </w:t>
      </w:r>
      <w:r w:rsidR="00CA2F62" w:rsidRPr="007717CD">
        <w:rPr>
          <w:b/>
          <w:sz w:val="24"/>
          <w:szCs w:val="24"/>
        </w:rPr>
        <w:t>nabytých vlastních dluhopisů</w:t>
      </w:r>
      <w:r w:rsidR="00422109" w:rsidRPr="007717CD">
        <w:rPr>
          <w:b/>
          <w:sz w:val="24"/>
          <w:szCs w:val="24"/>
        </w:rPr>
        <w:t xml:space="preserve"> se splatností delší než jeden rok</w:t>
      </w:r>
      <w:r w:rsidRPr="007717CD">
        <w:rPr>
          <w:sz w:val="24"/>
          <w:szCs w:val="24"/>
        </w:rPr>
        <w:t>,</w:t>
      </w:r>
    </w:p>
    <w:p w:rsidR="00796D87" w:rsidRPr="007717CD" w:rsidRDefault="00796D87" w:rsidP="00843738">
      <w:pPr>
        <w:pStyle w:val="Zkladntextodsazen"/>
        <w:ind w:left="284" w:hanging="284"/>
        <w:jc w:val="both"/>
        <w:rPr>
          <w:sz w:val="24"/>
          <w:szCs w:val="24"/>
        </w:rPr>
      </w:pPr>
      <w:r w:rsidRPr="007717CD">
        <w:rPr>
          <w:sz w:val="24"/>
          <w:szCs w:val="24"/>
        </w:rPr>
        <w:t xml:space="preserve">c) </w:t>
      </w:r>
      <w:r w:rsidRPr="007717CD">
        <w:rPr>
          <w:sz w:val="24"/>
          <w:szCs w:val="24"/>
        </w:rPr>
        <w:tab/>
        <w:t>„D.</w:t>
      </w:r>
      <w:r w:rsidR="007520A1" w:rsidRPr="007717CD">
        <w:rPr>
          <w:sz w:val="24"/>
          <w:szCs w:val="24"/>
        </w:rPr>
        <w:t>II</w:t>
      </w:r>
      <w:r w:rsidRPr="007717CD">
        <w:rPr>
          <w:sz w:val="24"/>
          <w:szCs w:val="24"/>
        </w:rPr>
        <w:t>.</w:t>
      </w:r>
      <w:r w:rsidR="00556B6F" w:rsidRPr="007717CD">
        <w:rPr>
          <w:sz w:val="24"/>
          <w:szCs w:val="24"/>
        </w:rPr>
        <w:t>5</w:t>
      </w:r>
      <w:r w:rsidRPr="007717CD">
        <w:rPr>
          <w:sz w:val="24"/>
          <w:szCs w:val="24"/>
        </w:rPr>
        <w:t xml:space="preserve">. Dlouhodobé závazky z ručení“ obsahuje </w:t>
      </w:r>
      <w:r w:rsidRPr="007717CD">
        <w:rPr>
          <w:strike/>
          <w:sz w:val="24"/>
          <w:szCs w:val="24"/>
        </w:rPr>
        <w:t>závazky</w:t>
      </w:r>
      <w:r w:rsidRPr="007717CD">
        <w:rPr>
          <w:sz w:val="24"/>
          <w:szCs w:val="24"/>
        </w:rPr>
        <w:t xml:space="preserve"> </w:t>
      </w:r>
      <w:r w:rsidR="00D06AFD" w:rsidRPr="007717CD">
        <w:rPr>
          <w:b/>
          <w:sz w:val="24"/>
          <w:szCs w:val="24"/>
        </w:rPr>
        <w:t xml:space="preserve">dluhy </w:t>
      </w:r>
      <w:r w:rsidRPr="007717CD">
        <w:rPr>
          <w:sz w:val="24"/>
          <w:szCs w:val="24"/>
        </w:rPr>
        <w:t>vůči třetím osobám z titulu realizace plnění ze záruk s dobou splatnosti delší než jeden rok,</w:t>
      </w:r>
    </w:p>
    <w:p w:rsidR="008268B1" w:rsidRPr="007717CD" w:rsidRDefault="00796D87" w:rsidP="008268B1">
      <w:pPr>
        <w:pStyle w:val="Zkladntextodsazen"/>
        <w:ind w:left="284" w:hanging="284"/>
        <w:jc w:val="both"/>
        <w:rPr>
          <w:sz w:val="24"/>
          <w:szCs w:val="24"/>
        </w:rPr>
      </w:pPr>
      <w:r w:rsidRPr="007717CD">
        <w:rPr>
          <w:sz w:val="24"/>
          <w:szCs w:val="24"/>
        </w:rPr>
        <w:t xml:space="preserve">d) </w:t>
      </w:r>
      <w:r w:rsidRPr="007717CD">
        <w:rPr>
          <w:sz w:val="24"/>
          <w:szCs w:val="24"/>
        </w:rPr>
        <w:tab/>
        <w:t>„D.</w:t>
      </w:r>
      <w:r w:rsidR="007520A1" w:rsidRPr="007717CD">
        <w:rPr>
          <w:sz w:val="24"/>
          <w:szCs w:val="24"/>
        </w:rPr>
        <w:t>II</w:t>
      </w:r>
      <w:r w:rsidRPr="007717CD">
        <w:rPr>
          <w:sz w:val="24"/>
          <w:szCs w:val="24"/>
        </w:rPr>
        <w:t>.</w:t>
      </w:r>
      <w:r w:rsidR="00556B6F" w:rsidRPr="007717CD">
        <w:rPr>
          <w:sz w:val="24"/>
          <w:szCs w:val="24"/>
        </w:rPr>
        <w:t>6</w:t>
      </w:r>
      <w:r w:rsidRPr="007717CD">
        <w:rPr>
          <w:sz w:val="24"/>
          <w:szCs w:val="24"/>
        </w:rPr>
        <w:t xml:space="preserve">. Dlouhodobé směnky k úhradě“ obsahuje </w:t>
      </w:r>
      <w:r w:rsidR="00F82546" w:rsidRPr="007717CD">
        <w:rPr>
          <w:sz w:val="24"/>
          <w:szCs w:val="24"/>
        </w:rPr>
        <w:t>částky směnek vlastních a </w:t>
      </w:r>
      <w:r w:rsidRPr="007717CD">
        <w:rPr>
          <w:sz w:val="24"/>
          <w:szCs w:val="24"/>
        </w:rPr>
        <w:t>akceptovaných směnek cizích se splatností delší než jeden rok.</w:t>
      </w:r>
    </w:p>
    <w:p w:rsidR="008268B1" w:rsidRPr="007717CD" w:rsidRDefault="008268B1" w:rsidP="008268B1">
      <w:pPr>
        <w:pStyle w:val="Zkladntextodsazen"/>
        <w:ind w:left="284" w:hanging="284"/>
        <w:jc w:val="both"/>
        <w:rPr>
          <w:sz w:val="24"/>
          <w:szCs w:val="24"/>
        </w:rPr>
      </w:pPr>
    </w:p>
    <w:p w:rsidR="00C874D6" w:rsidRPr="007717CD" w:rsidRDefault="00C874D6" w:rsidP="008268B1">
      <w:pPr>
        <w:pStyle w:val="Zkladntextodsazen"/>
        <w:ind w:left="284" w:hanging="284"/>
        <w:jc w:val="center"/>
        <w:rPr>
          <w:sz w:val="24"/>
          <w:szCs w:val="24"/>
        </w:rPr>
      </w:pPr>
      <w:r w:rsidRPr="007717CD">
        <w:rPr>
          <w:sz w:val="24"/>
          <w:szCs w:val="24"/>
        </w:rPr>
        <w:t xml:space="preserve">§ </w:t>
      </w:r>
      <w:r w:rsidR="00A02B8A" w:rsidRPr="007717CD">
        <w:rPr>
          <w:sz w:val="24"/>
          <w:szCs w:val="24"/>
        </w:rPr>
        <w:t>32</w:t>
      </w:r>
    </w:p>
    <w:p w:rsidR="00C874D6" w:rsidRPr="007717CD" w:rsidRDefault="00C874D6" w:rsidP="006A3811">
      <w:pPr>
        <w:pStyle w:val="Textodstavce"/>
        <w:numPr>
          <w:ilvl w:val="0"/>
          <w:numId w:val="0"/>
        </w:numPr>
        <w:tabs>
          <w:tab w:val="num" w:pos="786"/>
          <w:tab w:val="num" w:pos="993"/>
          <w:tab w:val="num" w:pos="2520"/>
        </w:tabs>
        <w:ind w:left="1"/>
        <w:jc w:val="center"/>
        <w:rPr>
          <w:b/>
        </w:rPr>
      </w:pPr>
      <w:r w:rsidRPr="007717CD">
        <w:rPr>
          <w:b/>
        </w:rPr>
        <w:t>Krátkodobé závazky</w:t>
      </w:r>
    </w:p>
    <w:p w:rsidR="00C874D6" w:rsidRPr="007717CD" w:rsidRDefault="00C874D6" w:rsidP="00C874D6">
      <w:pPr>
        <w:pStyle w:val="Textodstavce"/>
        <w:numPr>
          <w:ilvl w:val="0"/>
          <w:numId w:val="0"/>
        </w:numPr>
        <w:tabs>
          <w:tab w:val="num" w:pos="709"/>
          <w:tab w:val="num" w:pos="786"/>
          <w:tab w:val="num" w:pos="993"/>
          <w:tab w:val="num" w:pos="2520"/>
        </w:tabs>
        <w:ind w:left="1" w:firstLine="425"/>
      </w:pPr>
      <w:r w:rsidRPr="007717CD">
        <w:t xml:space="preserve">(1) Položka </w:t>
      </w:r>
    </w:p>
    <w:p w:rsidR="00C874D6" w:rsidRPr="007717CD" w:rsidRDefault="00C874D6" w:rsidP="00C874D6">
      <w:pPr>
        <w:pStyle w:val="Zkladntextodsazen"/>
        <w:ind w:left="284" w:hanging="284"/>
        <w:jc w:val="both"/>
        <w:rPr>
          <w:sz w:val="24"/>
          <w:szCs w:val="24"/>
        </w:rPr>
      </w:pPr>
      <w:r w:rsidRPr="007717CD">
        <w:rPr>
          <w:sz w:val="24"/>
          <w:szCs w:val="24"/>
        </w:rPr>
        <w:t xml:space="preserve">a) „D.III.1. Krátkodobé úvěry“ obsahuje částky přijatých krátkodobých úvěrů a krátkodobých </w:t>
      </w:r>
      <w:r w:rsidRPr="007717CD">
        <w:rPr>
          <w:strike/>
          <w:sz w:val="24"/>
          <w:szCs w:val="24"/>
        </w:rPr>
        <w:t>půjček poskytnutých bankou</w:t>
      </w:r>
      <w:r w:rsidR="00CE6250" w:rsidRPr="007717CD">
        <w:rPr>
          <w:b/>
          <w:sz w:val="24"/>
          <w:szCs w:val="24"/>
        </w:rPr>
        <w:t xml:space="preserve"> zápůjček</w:t>
      </w:r>
      <w:r w:rsidRPr="007717CD">
        <w:rPr>
          <w:sz w:val="24"/>
          <w:szCs w:val="24"/>
        </w:rPr>
        <w:t xml:space="preserve">, </w:t>
      </w:r>
    </w:p>
    <w:p w:rsidR="00C874D6" w:rsidRPr="007717CD" w:rsidRDefault="00C874D6" w:rsidP="00C874D6">
      <w:pPr>
        <w:pStyle w:val="Zkladntextodsazen"/>
        <w:ind w:left="284" w:hanging="284"/>
        <w:jc w:val="both"/>
        <w:rPr>
          <w:sz w:val="24"/>
          <w:szCs w:val="24"/>
        </w:rPr>
      </w:pPr>
      <w:r w:rsidRPr="007717CD">
        <w:rPr>
          <w:sz w:val="24"/>
          <w:szCs w:val="24"/>
        </w:rPr>
        <w:t xml:space="preserve">b) „D.III.2. Eskontované krátkodobé dluhopisy (směnky)“ obsahuje částky, které jsou poskytované bankou na základě eskontu směnek, popřípadě jiných cenných papírů (dluhopisů) s dobou splatnosti kratší než jeden rok, které převzala banka od účetní jednotky k inkasu před dobou jejich splatnosti, </w:t>
      </w:r>
    </w:p>
    <w:p w:rsidR="00234007" w:rsidRPr="007717CD" w:rsidRDefault="00C874D6" w:rsidP="00143A69">
      <w:pPr>
        <w:pStyle w:val="Zkladntextodsazen"/>
        <w:ind w:left="284" w:hanging="284"/>
        <w:jc w:val="both"/>
        <w:rPr>
          <w:sz w:val="24"/>
          <w:szCs w:val="24"/>
        </w:rPr>
      </w:pPr>
      <w:r w:rsidRPr="007717CD">
        <w:rPr>
          <w:sz w:val="24"/>
          <w:szCs w:val="24"/>
        </w:rPr>
        <w:t xml:space="preserve">c) „D.III.3. </w:t>
      </w:r>
      <w:r w:rsidR="007C2713" w:rsidRPr="007717CD">
        <w:rPr>
          <w:sz w:val="24"/>
          <w:szCs w:val="24"/>
        </w:rPr>
        <w:t xml:space="preserve">Krátkodobé závazky </w:t>
      </w:r>
      <w:r w:rsidR="002C017D" w:rsidRPr="007717CD">
        <w:rPr>
          <w:sz w:val="24"/>
          <w:szCs w:val="24"/>
        </w:rPr>
        <w:t>z vydaných dluhopisů</w:t>
      </w:r>
      <w:r w:rsidRPr="007717CD">
        <w:rPr>
          <w:sz w:val="24"/>
          <w:szCs w:val="24"/>
        </w:rPr>
        <w:t>“ obsahuje částky vydaných dluhopisů, které mají dobu splatnosti jeden rok nebo kratší</w:t>
      </w:r>
      <w:r w:rsidR="00234007" w:rsidRPr="007717CD">
        <w:rPr>
          <w:sz w:val="24"/>
          <w:szCs w:val="24"/>
        </w:rPr>
        <w:t xml:space="preserve"> </w:t>
      </w:r>
      <w:r w:rsidR="00B51314" w:rsidRPr="007717CD">
        <w:rPr>
          <w:b/>
          <w:sz w:val="24"/>
          <w:szCs w:val="24"/>
        </w:rPr>
        <w:t xml:space="preserve">snížené o výši </w:t>
      </w:r>
      <w:r w:rsidR="00422109" w:rsidRPr="007717CD">
        <w:rPr>
          <w:b/>
          <w:sz w:val="24"/>
          <w:szCs w:val="24"/>
        </w:rPr>
        <w:t xml:space="preserve">ocenění </w:t>
      </w:r>
      <w:r w:rsidR="00B51314" w:rsidRPr="007717CD">
        <w:rPr>
          <w:b/>
          <w:sz w:val="24"/>
          <w:szCs w:val="24"/>
        </w:rPr>
        <w:t>nabytých vlastních dluhopisů</w:t>
      </w:r>
      <w:r w:rsidR="00422109" w:rsidRPr="007717CD">
        <w:rPr>
          <w:b/>
          <w:sz w:val="24"/>
          <w:szCs w:val="24"/>
        </w:rPr>
        <w:t xml:space="preserve"> s dobou splatnosti jeden rok nebo kratší</w:t>
      </w:r>
      <w:r w:rsidRPr="007717CD">
        <w:rPr>
          <w:sz w:val="24"/>
          <w:szCs w:val="24"/>
        </w:rPr>
        <w:t>.</w:t>
      </w:r>
    </w:p>
    <w:p w:rsidR="00C874D6" w:rsidRPr="007717CD" w:rsidRDefault="00C874D6" w:rsidP="00C874D6">
      <w:pPr>
        <w:pStyle w:val="Textodstavce"/>
        <w:numPr>
          <w:ilvl w:val="0"/>
          <w:numId w:val="0"/>
        </w:numPr>
        <w:tabs>
          <w:tab w:val="num" w:pos="709"/>
          <w:tab w:val="num" w:pos="786"/>
          <w:tab w:val="num" w:pos="993"/>
          <w:tab w:val="num" w:pos="2520"/>
        </w:tabs>
        <w:ind w:left="1" w:firstLine="425"/>
      </w:pPr>
      <w:r w:rsidRPr="007717CD">
        <w:t xml:space="preserve">(2) Položka </w:t>
      </w:r>
    </w:p>
    <w:p w:rsidR="00C874D6" w:rsidRPr="007717CD" w:rsidRDefault="00273568" w:rsidP="00273568">
      <w:pPr>
        <w:pStyle w:val="Zkladntextodsazen"/>
        <w:ind w:left="284" w:hanging="284"/>
        <w:jc w:val="both"/>
        <w:rPr>
          <w:sz w:val="24"/>
          <w:szCs w:val="24"/>
        </w:rPr>
      </w:pPr>
      <w:r w:rsidRPr="007717CD">
        <w:rPr>
          <w:sz w:val="24"/>
          <w:szCs w:val="24"/>
        </w:rPr>
        <w:t xml:space="preserve">a) </w:t>
      </w:r>
      <w:r w:rsidR="00C874D6" w:rsidRPr="007717CD">
        <w:rPr>
          <w:sz w:val="24"/>
          <w:szCs w:val="24"/>
        </w:rPr>
        <w:t xml:space="preserve">„D.III.5. Dodavatelé“ obsahuje stav a pohyby krátkodobých </w:t>
      </w:r>
      <w:r w:rsidR="00C874D6" w:rsidRPr="007717CD">
        <w:rPr>
          <w:strike/>
          <w:sz w:val="24"/>
          <w:szCs w:val="24"/>
        </w:rPr>
        <w:t>závazků</w:t>
      </w:r>
      <w:r w:rsidR="00D06AFD" w:rsidRPr="007717CD">
        <w:rPr>
          <w:sz w:val="24"/>
          <w:szCs w:val="24"/>
        </w:rPr>
        <w:t xml:space="preserve"> </w:t>
      </w:r>
      <w:r w:rsidR="00D06AFD" w:rsidRPr="007717CD">
        <w:rPr>
          <w:b/>
          <w:sz w:val="24"/>
          <w:szCs w:val="24"/>
        </w:rPr>
        <w:t>dluhů</w:t>
      </w:r>
      <w:r w:rsidR="00C874D6" w:rsidRPr="007717CD">
        <w:rPr>
          <w:sz w:val="24"/>
          <w:szCs w:val="24"/>
        </w:rPr>
        <w:t xml:space="preserve"> vůči dodavatelům, vyplývajících  ze soukromoprávních vztahů, </w:t>
      </w:r>
    </w:p>
    <w:p w:rsidR="00C874D6" w:rsidRPr="007717CD" w:rsidRDefault="00273568" w:rsidP="00273568">
      <w:pPr>
        <w:pStyle w:val="Zkladntextodsazen"/>
        <w:ind w:left="284" w:hanging="284"/>
        <w:jc w:val="both"/>
        <w:rPr>
          <w:sz w:val="24"/>
          <w:szCs w:val="24"/>
        </w:rPr>
      </w:pPr>
      <w:r w:rsidRPr="007717CD">
        <w:rPr>
          <w:sz w:val="24"/>
          <w:szCs w:val="24"/>
        </w:rPr>
        <w:t xml:space="preserve">b) </w:t>
      </w:r>
      <w:r w:rsidR="00C874D6" w:rsidRPr="007717CD">
        <w:rPr>
          <w:sz w:val="24"/>
          <w:szCs w:val="24"/>
        </w:rPr>
        <w:t>„D.</w:t>
      </w:r>
      <w:r w:rsidRPr="007717CD">
        <w:rPr>
          <w:sz w:val="24"/>
          <w:szCs w:val="24"/>
        </w:rPr>
        <w:t>III</w:t>
      </w:r>
      <w:r w:rsidR="00C874D6" w:rsidRPr="007717CD">
        <w:rPr>
          <w:sz w:val="24"/>
          <w:szCs w:val="24"/>
        </w:rPr>
        <w:t>.6. Směnky k úhradě“ obsahuje částky směnek vlastních a akceptovaných směnek cizích se splatností jeden rok nebo kratší,</w:t>
      </w:r>
    </w:p>
    <w:p w:rsidR="00C874D6" w:rsidRPr="007717CD" w:rsidRDefault="00273568" w:rsidP="00273568">
      <w:pPr>
        <w:pStyle w:val="Zkladntextodsazen"/>
        <w:ind w:left="284" w:hanging="284"/>
        <w:jc w:val="both"/>
        <w:rPr>
          <w:sz w:val="24"/>
          <w:szCs w:val="24"/>
        </w:rPr>
      </w:pPr>
      <w:r w:rsidRPr="007717CD">
        <w:rPr>
          <w:sz w:val="24"/>
          <w:szCs w:val="24"/>
        </w:rPr>
        <w:t xml:space="preserve">c) </w:t>
      </w:r>
      <w:r w:rsidR="00C874D6" w:rsidRPr="007717CD">
        <w:rPr>
          <w:sz w:val="24"/>
          <w:szCs w:val="24"/>
        </w:rPr>
        <w:t>„D.</w:t>
      </w:r>
      <w:r w:rsidRPr="007717CD">
        <w:rPr>
          <w:sz w:val="24"/>
          <w:szCs w:val="24"/>
        </w:rPr>
        <w:t>III</w:t>
      </w:r>
      <w:r w:rsidR="00C874D6" w:rsidRPr="007717CD">
        <w:rPr>
          <w:sz w:val="24"/>
          <w:szCs w:val="24"/>
        </w:rPr>
        <w:t>.</w:t>
      </w:r>
      <w:r w:rsidR="00ED4A0B" w:rsidRPr="007717CD">
        <w:rPr>
          <w:sz w:val="24"/>
          <w:szCs w:val="24"/>
        </w:rPr>
        <w:t>7.</w:t>
      </w:r>
      <w:r w:rsidR="00C874D6" w:rsidRPr="007717CD">
        <w:rPr>
          <w:sz w:val="24"/>
          <w:szCs w:val="24"/>
        </w:rPr>
        <w:t xml:space="preserve"> Krátkodobé přijaté zálohy“ obsahuje částky krátkodobých přijatých záloh</w:t>
      </w:r>
      <w:r w:rsidR="00CE6250" w:rsidRPr="007717CD">
        <w:rPr>
          <w:b/>
          <w:sz w:val="24"/>
          <w:szCs w:val="24"/>
        </w:rPr>
        <w:t xml:space="preserve"> a závdavků</w:t>
      </w:r>
      <w:r w:rsidR="00C874D6" w:rsidRPr="007717CD">
        <w:rPr>
          <w:sz w:val="24"/>
          <w:szCs w:val="24"/>
        </w:rPr>
        <w:t xml:space="preserve"> od odběratelů před splněním závazku vůči odběratelům,</w:t>
      </w:r>
    </w:p>
    <w:p w:rsidR="00C874D6" w:rsidRPr="007717CD" w:rsidRDefault="00273568" w:rsidP="00273568">
      <w:pPr>
        <w:pStyle w:val="Zkladntextodsazen"/>
        <w:ind w:left="284" w:hanging="284"/>
        <w:jc w:val="both"/>
        <w:rPr>
          <w:strike/>
          <w:sz w:val="24"/>
          <w:szCs w:val="24"/>
        </w:rPr>
      </w:pPr>
      <w:r w:rsidRPr="007717CD">
        <w:rPr>
          <w:strike/>
          <w:sz w:val="24"/>
          <w:szCs w:val="24"/>
        </w:rPr>
        <w:t xml:space="preserve">d) </w:t>
      </w:r>
      <w:r w:rsidR="00C874D6" w:rsidRPr="007717CD">
        <w:rPr>
          <w:strike/>
          <w:sz w:val="24"/>
          <w:szCs w:val="24"/>
        </w:rPr>
        <w:t>„D</w:t>
      </w:r>
      <w:r w:rsidRPr="007717CD">
        <w:rPr>
          <w:strike/>
          <w:sz w:val="24"/>
          <w:szCs w:val="24"/>
        </w:rPr>
        <w:t>.III</w:t>
      </w:r>
      <w:r w:rsidR="00C874D6" w:rsidRPr="007717CD">
        <w:rPr>
          <w:strike/>
          <w:sz w:val="24"/>
          <w:szCs w:val="24"/>
        </w:rPr>
        <w:t>.</w:t>
      </w:r>
      <w:r w:rsidR="00ED4A0B" w:rsidRPr="007717CD">
        <w:rPr>
          <w:strike/>
          <w:sz w:val="24"/>
          <w:szCs w:val="24"/>
        </w:rPr>
        <w:t>11.</w:t>
      </w:r>
      <w:r w:rsidR="00C874D6" w:rsidRPr="007717CD">
        <w:rPr>
          <w:strike/>
          <w:sz w:val="24"/>
          <w:szCs w:val="24"/>
        </w:rPr>
        <w:t xml:space="preserve"> Závazky z výběru daní“ obsahuje částky závazků vzniklých ze správy daní a cel,</w:t>
      </w:r>
    </w:p>
    <w:p w:rsidR="00DE074E" w:rsidRPr="007717CD" w:rsidRDefault="00AB6A55" w:rsidP="00DE074E">
      <w:pPr>
        <w:pStyle w:val="Zkladntextodsazen"/>
        <w:ind w:left="284" w:hanging="284"/>
        <w:jc w:val="both"/>
        <w:rPr>
          <w:b/>
          <w:sz w:val="24"/>
          <w:szCs w:val="24"/>
        </w:rPr>
      </w:pPr>
      <w:r w:rsidRPr="007717CD">
        <w:rPr>
          <w:b/>
          <w:sz w:val="24"/>
          <w:szCs w:val="24"/>
        </w:rPr>
        <w:t xml:space="preserve">d) „D.III.8. Závazky z dělené správy“ </w:t>
      </w:r>
      <w:r w:rsidRPr="007717CD">
        <w:rPr>
          <w:b/>
          <w:color w:val="000000"/>
          <w:sz w:val="24"/>
          <w:szCs w:val="24"/>
        </w:rPr>
        <w:t xml:space="preserve">obsahuje </w:t>
      </w:r>
      <w:r w:rsidR="00D06AFD" w:rsidRPr="007717CD">
        <w:rPr>
          <w:b/>
          <w:color w:val="000000"/>
          <w:sz w:val="24"/>
          <w:szCs w:val="24"/>
        </w:rPr>
        <w:t xml:space="preserve">dluhy </w:t>
      </w:r>
      <w:r w:rsidRPr="007717CD">
        <w:rPr>
          <w:b/>
          <w:color w:val="000000"/>
          <w:sz w:val="24"/>
          <w:szCs w:val="24"/>
        </w:rPr>
        <w:t>z titulu přenesené správy výběru daní, poplatků a jiných obdobných peněžitých plnění</w:t>
      </w:r>
      <w:r w:rsidR="00DE074E" w:rsidRPr="007717CD">
        <w:rPr>
          <w:b/>
          <w:sz w:val="24"/>
          <w:szCs w:val="24"/>
        </w:rPr>
        <w:t>.</w:t>
      </w:r>
    </w:p>
    <w:p w:rsidR="00C874D6" w:rsidRPr="007717CD" w:rsidRDefault="00273568" w:rsidP="00273568">
      <w:pPr>
        <w:pStyle w:val="Zkladntextodsazen"/>
        <w:ind w:left="284" w:hanging="284"/>
        <w:jc w:val="both"/>
        <w:rPr>
          <w:strike/>
          <w:sz w:val="24"/>
          <w:szCs w:val="24"/>
        </w:rPr>
      </w:pPr>
      <w:r w:rsidRPr="007717CD">
        <w:rPr>
          <w:strike/>
          <w:sz w:val="24"/>
          <w:szCs w:val="24"/>
        </w:rPr>
        <w:t xml:space="preserve">e) </w:t>
      </w:r>
      <w:r w:rsidR="00C874D6" w:rsidRPr="007717CD">
        <w:rPr>
          <w:strike/>
          <w:sz w:val="24"/>
          <w:szCs w:val="24"/>
        </w:rPr>
        <w:t>„D.</w:t>
      </w:r>
      <w:r w:rsidRPr="007717CD">
        <w:rPr>
          <w:strike/>
          <w:sz w:val="24"/>
          <w:szCs w:val="24"/>
        </w:rPr>
        <w:t>III</w:t>
      </w:r>
      <w:r w:rsidR="00C874D6" w:rsidRPr="007717CD">
        <w:rPr>
          <w:strike/>
          <w:sz w:val="24"/>
          <w:szCs w:val="24"/>
        </w:rPr>
        <w:t>.</w:t>
      </w:r>
      <w:r w:rsidR="00ED4A0B" w:rsidRPr="007717CD">
        <w:rPr>
          <w:strike/>
          <w:sz w:val="24"/>
          <w:szCs w:val="24"/>
        </w:rPr>
        <w:t>12.</w:t>
      </w:r>
      <w:r w:rsidR="00C874D6" w:rsidRPr="007717CD">
        <w:rPr>
          <w:strike/>
          <w:sz w:val="24"/>
          <w:szCs w:val="24"/>
        </w:rPr>
        <w:t xml:space="preserve"> Závazky ze sdílených daní“ obsahuje závazky vzniklé v souvislosti s rozpočtovým určením daní. Dále obsahuje závazky organizační složky státu, které souvisejí s plněním povinnosti vůči státnímu rozpočtu podle jiného právního předpisu.</w:t>
      </w:r>
    </w:p>
    <w:p w:rsidR="00C874D6" w:rsidRPr="007717CD" w:rsidRDefault="00273568" w:rsidP="00273568">
      <w:pPr>
        <w:pStyle w:val="Textodstavce"/>
        <w:numPr>
          <w:ilvl w:val="0"/>
          <w:numId w:val="0"/>
        </w:numPr>
        <w:tabs>
          <w:tab w:val="num" w:pos="709"/>
          <w:tab w:val="num" w:pos="786"/>
          <w:tab w:val="num" w:pos="993"/>
          <w:tab w:val="num" w:pos="2520"/>
        </w:tabs>
        <w:ind w:left="1" w:firstLine="425"/>
      </w:pPr>
      <w:r w:rsidRPr="007717CD">
        <w:t xml:space="preserve">(3) </w:t>
      </w:r>
      <w:r w:rsidR="00C874D6" w:rsidRPr="007717CD">
        <w:t xml:space="preserve">Položka </w:t>
      </w:r>
    </w:p>
    <w:p w:rsidR="00C874D6" w:rsidRPr="007717CD" w:rsidRDefault="00273568" w:rsidP="00273568">
      <w:pPr>
        <w:pStyle w:val="Zkladntextodsazen"/>
        <w:ind w:left="284" w:hanging="284"/>
        <w:jc w:val="both"/>
        <w:rPr>
          <w:sz w:val="24"/>
          <w:szCs w:val="24"/>
        </w:rPr>
      </w:pPr>
      <w:r w:rsidRPr="007717CD">
        <w:rPr>
          <w:sz w:val="24"/>
          <w:szCs w:val="24"/>
        </w:rPr>
        <w:t xml:space="preserve">a) </w:t>
      </w:r>
      <w:r w:rsidR="00C874D6" w:rsidRPr="007717CD">
        <w:rPr>
          <w:sz w:val="24"/>
          <w:szCs w:val="24"/>
        </w:rPr>
        <w:t>„D.</w:t>
      </w:r>
      <w:r w:rsidRPr="007717CD">
        <w:rPr>
          <w:sz w:val="24"/>
          <w:szCs w:val="24"/>
        </w:rPr>
        <w:t>III</w:t>
      </w:r>
      <w:r w:rsidR="00C874D6" w:rsidRPr="007717CD">
        <w:rPr>
          <w:sz w:val="24"/>
          <w:szCs w:val="24"/>
        </w:rPr>
        <w:t>.</w:t>
      </w:r>
      <w:r w:rsidR="00ED4A0B" w:rsidRPr="007717CD">
        <w:rPr>
          <w:strike/>
          <w:sz w:val="24"/>
          <w:szCs w:val="24"/>
        </w:rPr>
        <w:t>13</w:t>
      </w:r>
      <w:r w:rsidR="00456DF8" w:rsidRPr="007717CD">
        <w:rPr>
          <w:b/>
          <w:sz w:val="24"/>
          <w:szCs w:val="24"/>
        </w:rPr>
        <w:t>10</w:t>
      </w:r>
      <w:r w:rsidR="00ED4A0B" w:rsidRPr="007717CD">
        <w:rPr>
          <w:sz w:val="24"/>
          <w:szCs w:val="24"/>
        </w:rPr>
        <w:t>.</w:t>
      </w:r>
      <w:r w:rsidR="00C874D6" w:rsidRPr="007717CD">
        <w:rPr>
          <w:sz w:val="24"/>
          <w:szCs w:val="24"/>
        </w:rPr>
        <w:t xml:space="preserve"> Zaměstnanci“ obsahuje částky </w:t>
      </w:r>
      <w:r w:rsidR="00C874D6" w:rsidRPr="007717CD">
        <w:rPr>
          <w:strike/>
          <w:sz w:val="24"/>
          <w:szCs w:val="24"/>
        </w:rPr>
        <w:t>závazků</w:t>
      </w:r>
      <w:r w:rsidR="00D06AFD" w:rsidRPr="007717CD">
        <w:rPr>
          <w:b/>
          <w:sz w:val="24"/>
          <w:szCs w:val="24"/>
        </w:rPr>
        <w:t xml:space="preserve"> dluhů</w:t>
      </w:r>
      <w:r w:rsidR="00C874D6" w:rsidRPr="007717CD">
        <w:rPr>
          <w:sz w:val="24"/>
          <w:szCs w:val="24"/>
        </w:rPr>
        <w:t xml:space="preserve"> z pracovněprávních vztahů </w:t>
      </w:r>
      <w:r w:rsidR="00C874D6" w:rsidRPr="00DA5F50">
        <w:rPr>
          <w:strike/>
          <w:sz w:val="24"/>
          <w:szCs w:val="24"/>
        </w:rPr>
        <w:t>včetně sociálního zabezpečení</w:t>
      </w:r>
      <w:r w:rsidR="00C874D6" w:rsidRPr="007717CD">
        <w:rPr>
          <w:sz w:val="24"/>
          <w:szCs w:val="24"/>
        </w:rPr>
        <w:t xml:space="preserve"> </w:t>
      </w:r>
      <w:r w:rsidR="009F6523" w:rsidRPr="007717CD">
        <w:rPr>
          <w:strike/>
          <w:sz w:val="24"/>
          <w:szCs w:val="24"/>
        </w:rPr>
        <w:t>a zdravotního pojištění</w:t>
      </w:r>
      <w:r w:rsidR="00C874D6" w:rsidRPr="007717CD">
        <w:rPr>
          <w:sz w:val="24"/>
          <w:szCs w:val="24"/>
        </w:rPr>
        <w:t xml:space="preserve"> </w:t>
      </w:r>
      <w:r w:rsidR="00C874D6" w:rsidRPr="00DA5F50">
        <w:rPr>
          <w:strike/>
          <w:sz w:val="24"/>
          <w:szCs w:val="24"/>
        </w:rPr>
        <w:t>zúčtovaným</w:t>
      </w:r>
      <w:r w:rsidR="00BD0D23">
        <w:rPr>
          <w:b/>
          <w:sz w:val="24"/>
          <w:szCs w:val="24"/>
        </w:rPr>
        <w:t xml:space="preserve"> vůči</w:t>
      </w:r>
      <w:r w:rsidR="00C874D6" w:rsidRPr="007717CD">
        <w:rPr>
          <w:sz w:val="24"/>
          <w:szCs w:val="24"/>
        </w:rPr>
        <w:t xml:space="preserve"> zaměstnancům, popřípadě jiným fyzickým osobám, </w:t>
      </w:r>
    </w:p>
    <w:p w:rsidR="00C874D6" w:rsidRPr="007717CD" w:rsidRDefault="00273568" w:rsidP="00273568">
      <w:pPr>
        <w:pStyle w:val="Zkladntextodsazen"/>
        <w:ind w:left="284" w:hanging="284"/>
        <w:jc w:val="both"/>
        <w:rPr>
          <w:sz w:val="24"/>
          <w:szCs w:val="24"/>
        </w:rPr>
      </w:pPr>
      <w:r w:rsidRPr="007717CD">
        <w:rPr>
          <w:sz w:val="24"/>
          <w:szCs w:val="24"/>
        </w:rPr>
        <w:t xml:space="preserve">b) </w:t>
      </w:r>
      <w:r w:rsidR="00C874D6" w:rsidRPr="007717CD">
        <w:rPr>
          <w:sz w:val="24"/>
          <w:szCs w:val="24"/>
        </w:rPr>
        <w:t>„D.</w:t>
      </w:r>
      <w:r w:rsidRPr="007717CD">
        <w:rPr>
          <w:sz w:val="24"/>
          <w:szCs w:val="24"/>
        </w:rPr>
        <w:t>III</w:t>
      </w:r>
      <w:r w:rsidR="00C874D6" w:rsidRPr="007717CD">
        <w:rPr>
          <w:sz w:val="24"/>
          <w:szCs w:val="24"/>
        </w:rPr>
        <w:t>.</w:t>
      </w:r>
      <w:r w:rsidR="00ED4A0B" w:rsidRPr="007717CD">
        <w:rPr>
          <w:strike/>
          <w:sz w:val="24"/>
          <w:szCs w:val="24"/>
        </w:rPr>
        <w:t>14</w:t>
      </w:r>
      <w:r w:rsidR="00456DF8" w:rsidRPr="007717CD">
        <w:rPr>
          <w:b/>
          <w:sz w:val="24"/>
          <w:szCs w:val="24"/>
        </w:rPr>
        <w:t>11</w:t>
      </w:r>
      <w:r w:rsidR="00ED4A0B" w:rsidRPr="007717CD">
        <w:rPr>
          <w:sz w:val="24"/>
          <w:szCs w:val="24"/>
        </w:rPr>
        <w:t>.</w:t>
      </w:r>
      <w:r w:rsidR="00C874D6" w:rsidRPr="007717CD">
        <w:rPr>
          <w:sz w:val="24"/>
          <w:szCs w:val="24"/>
        </w:rPr>
        <w:t xml:space="preserve"> Jiné závazky vůči zaměstnancům“ obsahuje částky ostatních </w:t>
      </w:r>
      <w:r w:rsidR="00C874D6" w:rsidRPr="007717CD">
        <w:rPr>
          <w:strike/>
          <w:sz w:val="24"/>
          <w:szCs w:val="24"/>
        </w:rPr>
        <w:t>závazků</w:t>
      </w:r>
      <w:r w:rsidR="00C874D6" w:rsidRPr="007717CD">
        <w:rPr>
          <w:sz w:val="24"/>
          <w:szCs w:val="24"/>
        </w:rPr>
        <w:t xml:space="preserve"> </w:t>
      </w:r>
      <w:r w:rsidR="00D06AFD" w:rsidRPr="007717CD">
        <w:rPr>
          <w:b/>
          <w:sz w:val="24"/>
          <w:szCs w:val="24"/>
        </w:rPr>
        <w:t xml:space="preserve">dluhů </w:t>
      </w:r>
      <w:r w:rsidR="00C874D6" w:rsidRPr="007717CD">
        <w:rPr>
          <w:sz w:val="24"/>
          <w:szCs w:val="24"/>
        </w:rPr>
        <w:t>vůči zaměstnancům, například nárok zaměstnance na úhradu cestovného</w:t>
      </w:r>
      <w:r w:rsidR="00C874D6" w:rsidRPr="007717CD">
        <w:rPr>
          <w:strike/>
          <w:sz w:val="24"/>
          <w:szCs w:val="24"/>
        </w:rPr>
        <w:t>.</w:t>
      </w:r>
      <w:r w:rsidR="0045676A" w:rsidRPr="007717CD">
        <w:rPr>
          <w:b/>
          <w:sz w:val="24"/>
          <w:szCs w:val="24"/>
        </w:rPr>
        <w:t>,</w:t>
      </w:r>
    </w:p>
    <w:p w:rsidR="008049AA" w:rsidRPr="007717CD" w:rsidRDefault="008049AA" w:rsidP="008049AA">
      <w:pPr>
        <w:pStyle w:val="Zkladntextodsazen"/>
        <w:ind w:left="284" w:hanging="284"/>
        <w:jc w:val="both"/>
        <w:rPr>
          <w:b/>
          <w:sz w:val="24"/>
          <w:szCs w:val="24"/>
        </w:rPr>
      </w:pPr>
      <w:r w:rsidRPr="007717CD">
        <w:rPr>
          <w:b/>
          <w:sz w:val="24"/>
          <w:szCs w:val="24"/>
        </w:rPr>
        <w:t>c) „D.III.12. Sociální zabezpečení“ obsahuje částky závazků z titulu sociálního pojištění podle zákona upravujícího pojistné na sociální zabezpečení a příspěvek na státní politiku zaměstnanosti,</w:t>
      </w:r>
    </w:p>
    <w:p w:rsidR="00013A5F" w:rsidRPr="007717CD" w:rsidRDefault="008049AA" w:rsidP="00013A5F">
      <w:pPr>
        <w:pStyle w:val="Zkladntextodsazen"/>
        <w:ind w:left="284" w:hanging="284"/>
        <w:jc w:val="both"/>
        <w:rPr>
          <w:b/>
          <w:sz w:val="24"/>
          <w:szCs w:val="24"/>
        </w:rPr>
      </w:pPr>
      <w:r w:rsidRPr="007717CD">
        <w:rPr>
          <w:b/>
          <w:sz w:val="24"/>
          <w:szCs w:val="24"/>
        </w:rPr>
        <w:t>d) „D.III.13. Zdravotní pojištění“ obsahuje částky závazků z titulu zdravotního pojištění podle zákona upravující</w:t>
      </w:r>
      <w:r w:rsidR="00517200" w:rsidRPr="007717CD">
        <w:rPr>
          <w:b/>
          <w:sz w:val="24"/>
          <w:szCs w:val="24"/>
        </w:rPr>
        <w:t>ho veřejné zdravotní pojištění,</w:t>
      </w:r>
    </w:p>
    <w:p w:rsidR="008049AA" w:rsidRPr="007717CD" w:rsidRDefault="008049AA" w:rsidP="00013A5F">
      <w:pPr>
        <w:pStyle w:val="Zkladntextodsazen"/>
        <w:ind w:left="284" w:hanging="284"/>
        <w:jc w:val="both"/>
        <w:rPr>
          <w:b/>
          <w:sz w:val="24"/>
          <w:szCs w:val="24"/>
        </w:rPr>
      </w:pPr>
      <w:r w:rsidRPr="007717CD">
        <w:rPr>
          <w:b/>
          <w:sz w:val="24"/>
          <w:szCs w:val="24"/>
        </w:rPr>
        <w:t>e) „D.III.14. Důchodové spoření“ obsahuje částky závazků z titulu důchodového spoření podle zákona upravujícího pojistné na důchodové spoření.</w:t>
      </w:r>
    </w:p>
    <w:p w:rsidR="00C874D6" w:rsidRPr="007717CD" w:rsidRDefault="00273568" w:rsidP="00273568">
      <w:pPr>
        <w:pStyle w:val="Textodstavce"/>
        <w:numPr>
          <w:ilvl w:val="0"/>
          <w:numId w:val="0"/>
        </w:numPr>
        <w:tabs>
          <w:tab w:val="num" w:pos="709"/>
          <w:tab w:val="num" w:pos="786"/>
          <w:tab w:val="num" w:pos="993"/>
          <w:tab w:val="num" w:pos="2520"/>
        </w:tabs>
        <w:ind w:left="1" w:firstLine="425"/>
      </w:pPr>
      <w:r w:rsidRPr="007717CD">
        <w:t xml:space="preserve">(4) </w:t>
      </w:r>
      <w:r w:rsidR="00C874D6" w:rsidRPr="007717CD">
        <w:t xml:space="preserve">Položka </w:t>
      </w:r>
    </w:p>
    <w:p w:rsidR="00C874D6" w:rsidRPr="007717CD" w:rsidRDefault="00273568" w:rsidP="00273568">
      <w:pPr>
        <w:pStyle w:val="Zkladntextodsazen"/>
        <w:ind w:left="284" w:hanging="284"/>
        <w:jc w:val="both"/>
        <w:rPr>
          <w:sz w:val="24"/>
          <w:szCs w:val="24"/>
        </w:rPr>
      </w:pPr>
      <w:r w:rsidRPr="007717CD">
        <w:rPr>
          <w:sz w:val="24"/>
          <w:szCs w:val="24"/>
        </w:rPr>
        <w:t xml:space="preserve">a) </w:t>
      </w:r>
      <w:r w:rsidR="00C874D6" w:rsidRPr="007717CD">
        <w:rPr>
          <w:sz w:val="24"/>
          <w:szCs w:val="24"/>
        </w:rPr>
        <w:t>„D.</w:t>
      </w:r>
      <w:r w:rsidRPr="007717CD">
        <w:rPr>
          <w:sz w:val="24"/>
          <w:szCs w:val="24"/>
        </w:rPr>
        <w:t>III</w:t>
      </w:r>
      <w:r w:rsidR="00C874D6" w:rsidRPr="007717CD">
        <w:rPr>
          <w:sz w:val="24"/>
          <w:szCs w:val="24"/>
        </w:rPr>
        <w:t>.</w:t>
      </w:r>
      <w:r w:rsidR="00ED4A0B" w:rsidRPr="007717CD">
        <w:rPr>
          <w:strike/>
          <w:sz w:val="24"/>
          <w:szCs w:val="24"/>
        </w:rPr>
        <w:t>16</w:t>
      </w:r>
      <w:r w:rsidR="00EB4422" w:rsidRPr="007717CD">
        <w:rPr>
          <w:b/>
          <w:sz w:val="24"/>
          <w:szCs w:val="24"/>
        </w:rPr>
        <w:t>15</w:t>
      </w:r>
      <w:r w:rsidR="00ED4A0B" w:rsidRPr="007717CD">
        <w:rPr>
          <w:sz w:val="24"/>
          <w:szCs w:val="24"/>
        </w:rPr>
        <w:t>.</w:t>
      </w:r>
      <w:r w:rsidR="00C874D6" w:rsidRPr="007717CD">
        <w:rPr>
          <w:sz w:val="24"/>
          <w:szCs w:val="24"/>
        </w:rPr>
        <w:t xml:space="preserve"> Daň z příjmů“ obsahuje </w:t>
      </w:r>
      <w:r w:rsidR="00C874D6" w:rsidRPr="007717CD">
        <w:rPr>
          <w:strike/>
          <w:sz w:val="24"/>
          <w:szCs w:val="24"/>
        </w:rPr>
        <w:t>závazky</w:t>
      </w:r>
      <w:r w:rsidR="00D06AFD" w:rsidRPr="007717CD">
        <w:rPr>
          <w:b/>
          <w:sz w:val="24"/>
          <w:szCs w:val="24"/>
        </w:rPr>
        <w:t xml:space="preserve"> dluhy</w:t>
      </w:r>
      <w:r w:rsidR="00C874D6" w:rsidRPr="007717CD">
        <w:rPr>
          <w:sz w:val="24"/>
          <w:szCs w:val="24"/>
        </w:rPr>
        <w:t xml:space="preserve"> vůči správci daně  u poplatníka daně z příjmů,</w:t>
      </w:r>
    </w:p>
    <w:p w:rsidR="00C874D6" w:rsidRPr="007717CD" w:rsidRDefault="00273568" w:rsidP="00273568">
      <w:pPr>
        <w:pStyle w:val="Zkladntextodsazen"/>
        <w:ind w:left="284" w:hanging="284"/>
        <w:jc w:val="both"/>
        <w:rPr>
          <w:sz w:val="24"/>
          <w:szCs w:val="24"/>
        </w:rPr>
      </w:pPr>
      <w:r w:rsidRPr="007717CD">
        <w:rPr>
          <w:sz w:val="24"/>
          <w:szCs w:val="24"/>
        </w:rPr>
        <w:t xml:space="preserve">b) </w:t>
      </w:r>
      <w:r w:rsidR="00C874D6" w:rsidRPr="007717CD">
        <w:rPr>
          <w:sz w:val="24"/>
          <w:szCs w:val="24"/>
        </w:rPr>
        <w:t>„D.</w:t>
      </w:r>
      <w:r w:rsidRPr="007717CD">
        <w:rPr>
          <w:sz w:val="24"/>
          <w:szCs w:val="24"/>
        </w:rPr>
        <w:t>III</w:t>
      </w:r>
      <w:r w:rsidR="00C874D6" w:rsidRPr="007717CD">
        <w:rPr>
          <w:sz w:val="24"/>
          <w:szCs w:val="24"/>
        </w:rPr>
        <w:t>.</w:t>
      </w:r>
      <w:r w:rsidR="00ED4A0B" w:rsidRPr="007717CD">
        <w:rPr>
          <w:strike/>
          <w:sz w:val="24"/>
          <w:szCs w:val="24"/>
        </w:rPr>
        <w:t>17</w:t>
      </w:r>
      <w:r w:rsidR="00EB4422" w:rsidRPr="007717CD">
        <w:rPr>
          <w:b/>
          <w:sz w:val="24"/>
          <w:szCs w:val="24"/>
        </w:rPr>
        <w:t>16</w:t>
      </w:r>
      <w:r w:rsidR="00ED4A0B" w:rsidRPr="007717CD">
        <w:rPr>
          <w:sz w:val="24"/>
          <w:szCs w:val="24"/>
        </w:rPr>
        <w:t>.</w:t>
      </w:r>
      <w:r w:rsidR="00C874D6" w:rsidRPr="007717CD">
        <w:rPr>
          <w:sz w:val="24"/>
          <w:szCs w:val="24"/>
        </w:rPr>
        <w:t xml:space="preserve"> Jiné přímé daně“ obsahuje částky daně z příjmů, jejíž odvod správci daně zajišťuje účetní jednotka jako plátce daně za daň vybranou od poplatníků nebo sraženou poplatníkům například zaměstnancům,</w:t>
      </w:r>
    </w:p>
    <w:p w:rsidR="00C874D6" w:rsidRPr="007717CD" w:rsidRDefault="00273568" w:rsidP="00273568">
      <w:pPr>
        <w:pStyle w:val="Zkladntextodsazen"/>
        <w:ind w:left="284" w:hanging="284"/>
        <w:jc w:val="both"/>
        <w:rPr>
          <w:sz w:val="24"/>
          <w:szCs w:val="24"/>
        </w:rPr>
      </w:pPr>
      <w:r w:rsidRPr="007717CD">
        <w:rPr>
          <w:sz w:val="24"/>
          <w:szCs w:val="24"/>
        </w:rPr>
        <w:t xml:space="preserve">c) </w:t>
      </w:r>
      <w:r w:rsidR="00C874D6" w:rsidRPr="007717CD">
        <w:rPr>
          <w:sz w:val="24"/>
          <w:szCs w:val="24"/>
        </w:rPr>
        <w:t>„D.</w:t>
      </w:r>
      <w:r w:rsidRPr="007717CD">
        <w:rPr>
          <w:sz w:val="24"/>
          <w:szCs w:val="24"/>
        </w:rPr>
        <w:t>III</w:t>
      </w:r>
      <w:r w:rsidR="00C874D6" w:rsidRPr="007717CD">
        <w:rPr>
          <w:sz w:val="24"/>
          <w:szCs w:val="24"/>
        </w:rPr>
        <w:t>.</w:t>
      </w:r>
      <w:r w:rsidR="00ED4A0B" w:rsidRPr="007717CD">
        <w:rPr>
          <w:strike/>
          <w:sz w:val="24"/>
          <w:szCs w:val="24"/>
        </w:rPr>
        <w:t>18</w:t>
      </w:r>
      <w:r w:rsidR="00EB4422" w:rsidRPr="007717CD">
        <w:rPr>
          <w:b/>
          <w:sz w:val="24"/>
          <w:szCs w:val="24"/>
        </w:rPr>
        <w:t>17</w:t>
      </w:r>
      <w:r w:rsidR="00ED4A0B" w:rsidRPr="007717CD">
        <w:rPr>
          <w:strike/>
          <w:sz w:val="24"/>
          <w:szCs w:val="24"/>
        </w:rPr>
        <w:t>.</w:t>
      </w:r>
      <w:r w:rsidR="00C874D6" w:rsidRPr="007717CD">
        <w:rPr>
          <w:sz w:val="24"/>
          <w:szCs w:val="24"/>
        </w:rPr>
        <w:t xml:space="preserve"> Daň z přidané hodnoty“ obsahuje </w:t>
      </w:r>
      <w:r w:rsidR="00C874D6" w:rsidRPr="007717CD">
        <w:rPr>
          <w:strike/>
          <w:sz w:val="24"/>
          <w:szCs w:val="24"/>
        </w:rPr>
        <w:t>závazky</w:t>
      </w:r>
      <w:r w:rsidR="00D06AFD" w:rsidRPr="007717CD">
        <w:rPr>
          <w:sz w:val="24"/>
          <w:szCs w:val="24"/>
        </w:rPr>
        <w:t xml:space="preserve"> </w:t>
      </w:r>
      <w:r w:rsidR="00D06AFD" w:rsidRPr="007717CD">
        <w:rPr>
          <w:b/>
          <w:sz w:val="24"/>
          <w:szCs w:val="24"/>
        </w:rPr>
        <w:t>dluhy</w:t>
      </w:r>
      <w:r w:rsidR="00C874D6" w:rsidRPr="007717CD">
        <w:rPr>
          <w:sz w:val="24"/>
          <w:szCs w:val="24"/>
        </w:rPr>
        <w:t> z titulu daňové povinnosti plátce daně z přidané hodnoty vůči správci daně.</w:t>
      </w:r>
      <w:r w:rsidR="0091513F" w:rsidRPr="007717CD">
        <w:rPr>
          <w:sz w:val="24"/>
          <w:szCs w:val="24"/>
        </w:rPr>
        <w:t xml:space="preserve"> </w:t>
      </w:r>
    </w:p>
    <w:p w:rsidR="0091513F" w:rsidRPr="007717CD" w:rsidRDefault="0091513F" w:rsidP="0091513F">
      <w:pPr>
        <w:pStyle w:val="Textodstavce"/>
        <w:numPr>
          <w:ilvl w:val="0"/>
          <w:numId w:val="0"/>
        </w:numPr>
        <w:tabs>
          <w:tab w:val="num" w:pos="709"/>
          <w:tab w:val="num" w:pos="786"/>
          <w:tab w:val="num" w:pos="993"/>
          <w:tab w:val="num" w:pos="2520"/>
        </w:tabs>
        <w:ind w:left="1" w:firstLine="425"/>
      </w:pPr>
      <w:r w:rsidRPr="007717CD">
        <w:t xml:space="preserve">(5) Položka </w:t>
      </w:r>
    </w:p>
    <w:p w:rsidR="00793E09" w:rsidRPr="007717CD" w:rsidRDefault="00793E09" w:rsidP="00793E09">
      <w:pPr>
        <w:pStyle w:val="Zkladntextodsazen"/>
        <w:ind w:left="284" w:hanging="284"/>
        <w:jc w:val="both"/>
        <w:rPr>
          <w:sz w:val="24"/>
          <w:szCs w:val="24"/>
        </w:rPr>
      </w:pPr>
      <w:r w:rsidRPr="007717CD">
        <w:rPr>
          <w:sz w:val="24"/>
          <w:szCs w:val="24"/>
        </w:rPr>
        <w:t>a) „D.III.</w:t>
      </w:r>
      <w:r w:rsidRPr="007717CD">
        <w:rPr>
          <w:strike/>
          <w:sz w:val="24"/>
          <w:szCs w:val="24"/>
        </w:rPr>
        <w:t>2</w:t>
      </w:r>
      <w:r w:rsidR="00ED4A0B" w:rsidRPr="007717CD">
        <w:rPr>
          <w:strike/>
          <w:sz w:val="24"/>
          <w:szCs w:val="24"/>
        </w:rPr>
        <w:t>0</w:t>
      </w:r>
      <w:r w:rsidR="00EB4422" w:rsidRPr="007717CD">
        <w:rPr>
          <w:b/>
          <w:sz w:val="24"/>
          <w:szCs w:val="24"/>
        </w:rPr>
        <w:t>19</w:t>
      </w:r>
      <w:r w:rsidRPr="007717CD">
        <w:rPr>
          <w:sz w:val="24"/>
          <w:szCs w:val="24"/>
        </w:rPr>
        <w:t>. Závazky k </w:t>
      </w:r>
      <w:r w:rsidR="00583132" w:rsidRPr="007717CD">
        <w:rPr>
          <w:sz w:val="24"/>
          <w:szCs w:val="24"/>
        </w:rPr>
        <w:t>osobám</w:t>
      </w:r>
      <w:r w:rsidRPr="007717CD">
        <w:rPr>
          <w:sz w:val="24"/>
          <w:szCs w:val="24"/>
        </w:rPr>
        <w:t xml:space="preserve"> mimo</w:t>
      </w:r>
      <w:r w:rsidR="00446618" w:rsidRPr="007717CD">
        <w:rPr>
          <w:sz w:val="24"/>
          <w:szCs w:val="24"/>
        </w:rPr>
        <w:t xml:space="preserve"> vybrané vládní instituce</w:t>
      </w:r>
      <w:r w:rsidRPr="007717CD">
        <w:rPr>
          <w:sz w:val="24"/>
          <w:szCs w:val="24"/>
        </w:rPr>
        <w:t xml:space="preserve">“ obsahuje závazky </w:t>
      </w:r>
      <w:r w:rsidR="00583132" w:rsidRPr="007717CD">
        <w:rPr>
          <w:sz w:val="24"/>
          <w:szCs w:val="24"/>
        </w:rPr>
        <w:t xml:space="preserve">vůči osobám, které nejsou vybranými účetními jednotkami, </w:t>
      </w:r>
      <w:r w:rsidR="001E30B4" w:rsidRPr="007717CD">
        <w:rPr>
          <w:sz w:val="24"/>
          <w:szCs w:val="24"/>
        </w:rPr>
        <w:t xml:space="preserve">a to </w:t>
      </w:r>
      <w:r w:rsidRPr="007717CD">
        <w:rPr>
          <w:sz w:val="24"/>
          <w:szCs w:val="24"/>
        </w:rPr>
        <w:t>z titulu dotací, grantů, příspěvků, subvencí, dávek, nenávratných finančních výpomocí, podpor či peněžitých darů</w:t>
      </w:r>
      <w:r w:rsidR="00001E8F" w:rsidRPr="007717CD">
        <w:rPr>
          <w:sz w:val="24"/>
          <w:szCs w:val="24"/>
        </w:rPr>
        <w:t>,</w:t>
      </w:r>
    </w:p>
    <w:p w:rsidR="0091513F" w:rsidRPr="007717CD" w:rsidRDefault="00793E09" w:rsidP="0091513F">
      <w:pPr>
        <w:pStyle w:val="Zkladntextodsazen"/>
        <w:ind w:left="284" w:hanging="284"/>
        <w:jc w:val="both"/>
        <w:rPr>
          <w:sz w:val="24"/>
          <w:szCs w:val="24"/>
        </w:rPr>
      </w:pPr>
      <w:r w:rsidRPr="007717CD">
        <w:rPr>
          <w:sz w:val="24"/>
          <w:szCs w:val="24"/>
        </w:rPr>
        <w:t>b</w:t>
      </w:r>
      <w:r w:rsidR="0091513F" w:rsidRPr="007717CD">
        <w:rPr>
          <w:sz w:val="24"/>
          <w:szCs w:val="24"/>
        </w:rPr>
        <w:t>) „D.III.</w:t>
      </w:r>
      <w:r w:rsidR="0091513F" w:rsidRPr="007717CD">
        <w:rPr>
          <w:strike/>
          <w:sz w:val="24"/>
          <w:szCs w:val="24"/>
        </w:rPr>
        <w:t>21</w:t>
      </w:r>
      <w:r w:rsidR="00EB4422" w:rsidRPr="007717CD">
        <w:rPr>
          <w:b/>
          <w:sz w:val="24"/>
          <w:szCs w:val="24"/>
        </w:rPr>
        <w:t>20</w:t>
      </w:r>
      <w:r w:rsidR="0091513F" w:rsidRPr="007717CD">
        <w:rPr>
          <w:sz w:val="24"/>
          <w:szCs w:val="24"/>
        </w:rPr>
        <w:t>. Závazky k</w:t>
      </w:r>
      <w:r w:rsidR="004C7B31" w:rsidRPr="007717CD">
        <w:rPr>
          <w:sz w:val="24"/>
          <w:szCs w:val="24"/>
        </w:rPr>
        <w:t xml:space="preserve"> </w:t>
      </w:r>
      <w:r w:rsidR="00974CBA" w:rsidRPr="007717CD">
        <w:rPr>
          <w:sz w:val="24"/>
          <w:szCs w:val="24"/>
        </w:rPr>
        <w:t>vybraným ústředním vládním institucím</w:t>
      </w:r>
      <w:r w:rsidR="0091513F" w:rsidRPr="007717CD">
        <w:rPr>
          <w:sz w:val="24"/>
          <w:szCs w:val="24"/>
        </w:rPr>
        <w:t xml:space="preserve">“ obsahuje zejména závazky z titulu dotací, grantů, příspěvků, subvencí, dávek, nenávratných finančních výpomocí, podpor či peněžitých darů vůči účetním jednotkám, které jsou organizačními složkami státu, jimi zřízenými příspěvkovými organizacemi a státními fondy </w:t>
      </w:r>
      <w:r w:rsidR="00602763" w:rsidRPr="007717CD">
        <w:rPr>
          <w:strike/>
          <w:sz w:val="24"/>
          <w:szCs w:val="24"/>
        </w:rPr>
        <w:t>včetně Pozemkového fondu České republiky</w:t>
      </w:r>
      <w:r w:rsidR="0091513F" w:rsidRPr="007717CD">
        <w:rPr>
          <w:sz w:val="24"/>
          <w:szCs w:val="24"/>
        </w:rPr>
        <w:t>,</w:t>
      </w:r>
    </w:p>
    <w:p w:rsidR="00793E09" w:rsidRPr="007717CD" w:rsidRDefault="003155F5" w:rsidP="0091513F">
      <w:pPr>
        <w:pStyle w:val="Zkladntextodsazen"/>
        <w:ind w:left="284" w:hanging="284"/>
        <w:jc w:val="both"/>
        <w:rPr>
          <w:sz w:val="24"/>
          <w:szCs w:val="24"/>
        </w:rPr>
      </w:pPr>
      <w:r w:rsidRPr="007717CD">
        <w:rPr>
          <w:sz w:val="24"/>
          <w:szCs w:val="24"/>
        </w:rPr>
        <w:t>c</w:t>
      </w:r>
      <w:r w:rsidR="0091513F" w:rsidRPr="007717CD">
        <w:rPr>
          <w:sz w:val="24"/>
          <w:szCs w:val="24"/>
        </w:rPr>
        <w:t>) „D.III.</w:t>
      </w:r>
      <w:r w:rsidR="0091513F" w:rsidRPr="007717CD">
        <w:rPr>
          <w:strike/>
          <w:sz w:val="24"/>
          <w:szCs w:val="24"/>
        </w:rPr>
        <w:t>22</w:t>
      </w:r>
      <w:r w:rsidR="00EB4422" w:rsidRPr="007717CD">
        <w:rPr>
          <w:b/>
          <w:sz w:val="24"/>
          <w:szCs w:val="24"/>
        </w:rPr>
        <w:t>21</w:t>
      </w:r>
      <w:r w:rsidR="0091513F" w:rsidRPr="007717CD">
        <w:rPr>
          <w:sz w:val="24"/>
          <w:szCs w:val="24"/>
        </w:rPr>
        <w:t>. Závazky k</w:t>
      </w:r>
      <w:r w:rsidR="004C7B31" w:rsidRPr="007717CD">
        <w:rPr>
          <w:sz w:val="24"/>
          <w:szCs w:val="24"/>
        </w:rPr>
        <w:t xml:space="preserve"> </w:t>
      </w:r>
      <w:r w:rsidR="00974CBA" w:rsidRPr="007717CD">
        <w:rPr>
          <w:sz w:val="24"/>
          <w:szCs w:val="24"/>
        </w:rPr>
        <w:t>vybraným místním vládním institucím</w:t>
      </w:r>
      <w:r w:rsidR="0091513F" w:rsidRPr="007717CD">
        <w:rPr>
          <w:sz w:val="24"/>
          <w:szCs w:val="24"/>
        </w:rPr>
        <w:t xml:space="preserve">“ obsahuje zejména závazky z titulu dotací, grantů, příspěvků, subvencí, dávek, nenávratných finančních výpomocí, podpor či peněžitých darů vůči účetním jednotkám, které jsou kraji, obcemi, dobrovolnými svazky obcí a jimi zřízenými příspěvkovými organizacemi a regionálními radami regionů soudržnosti.  </w:t>
      </w:r>
    </w:p>
    <w:p w:rsidR="00C874D6" w:rsidRPr="007717CD" w:rsidRDefault="0091513F" w:rsidP="00273568">
      <w:pPr>
        <w:pStyle w:val="Textodstavce"/>
        <w:numPr>
          <w:ilvl w:val="0"/>
          <w:numId w:val="0"/>
        </w:numPr>
        <w:tabs>
          <w:tab w:val="num" w:pos="709"/>
          <w:tab w:val="num" w:pos="786"/>
          <w:tab w:val="num" w:pos="993"/>
          <w:tab w:val="num" w:pos="2520"/>
        </w:tabs>
        <w:ind w:left="1" w:firstLine="425"/>
        <w:rPr>
          <w:strike/>
          <w:szCs w:val="24"/>
        </w:rPr>
      </w:pPr>
      <w:r w:rsidRPr="007717CD">
        <w:rPr>
          <w:strike/>
          <w:szCs w:val="24"/>
        </w:rPr>
        <w:t>(6</w:t>
      </w:r>
      <w:r w:rsidR="00273568" w:rsidRPr="007717CD">
        <w:rPr>
          <w:strike/>
          <w:szCs w:val="24"/>
        </w:rPr>
        <w:t xml:space="preserve">) </w:t>
      </w:r>
      <w:r w:rsidR="00C874D6" w:rsidRPr="007717CD">
        <w:rPr>
          <w:strike/>
          <w:szCs w:val="24"/>
        </w:rPr>
        <w:t>Položka „D.</w:t>
      </w:r>
      <w:r w:rsidRPr="007717CD">
        <w:rPr>
          <w:strike/>
          <w:szCs w:val="24"/>
        </w:rPr>
        <w:t>III.</w:t>
      </w:r>
      <w:r w:rsidR="00C874D6" w:rsidRPr="007717CD">
        <w:rPr>
          <w:strike/>
          <w:szCs w:val="24"/>
        </w:rPr>
        <w:t>23. Závazky k účastníkům sdružení“ obsahuje</w:t>
      </w:r>
      <w:r w:rsidR="00235989" w:rsidRPr="007717CD">
        <w:rPr>
          <w:strike/>
          <w:szCs w:val="24"/>
        </w:rPr>
        <w:t xml:space="preserve"> </w:t>
      </w:r>
      <w:r w:rsidR="00235989" w:rsidRPr="007717CD">
        <w:rPr>
          <w:strike/>
        </w:rPr>
        <w:t>závazky k účastníkům sdružení bez právní subjektivity.</w:t>
      </w:r>
      <w:r w:rsidR="00C16CC6" w:rsidRPr="007717CD">
        <w:rPr>
          <w:strike/>
          <w:szCs w:val="24"/>
        </w:rPr>
        <w:t xml:space="preserve"> </w:t>
      </w:r>
    </w:p>
    <w:p w:rsidR="00B31970" w:rsidRPr="007717CD" w:rsidRDefault="00074C79" w:rsidP="00074C79">
      <w:pPr>
        <w:pStyle w:val="Textodstavce"/>
        <w:numPr>
          <w:ilvl w:val="0"/>
          <w:numId w:val="0"/>
        </w:numPr>
        <w:tabs>
          <w:tab w:val="num" w:pos="709"/>
          <w:tab w:val="num" w:pos="786"/>
          <w:tab w:val="num" w:pos="993"/>
          <w:tab w:val="num" w:pos="2520"/>
        </w:tabs>
        <w:ind w:left="1" w:firstLine="425"/>
        <w:rPr>
          <w:b/>
        </w:rPr>
      </w:pPr>
      <w:r w:rsidRPr="007717CD">
        <w:rPr>
          <w:b/>
        </w:rPr>
        <w:t xml:space="preserve">(6) </w:t>
      </w:r>
      <w:r w:rsidR="00B31970" w:rsidRPr="007717CD">
        <w:rPr>
          <w:b/>
        </w:rPr>
        <w:t>Položka</w:t>
      </w:r>
    </w:p>
    <w:p w:rsidR="00B31970" w:rsidRPr="007717CD" w:rsidRDefault="00B31970" w:rsidP="00074C79">
      <w:pPr>
        <w:pStyle w:val="Zkladntextodsazen"/>
        <w:ind w:left="284" w:hanging="284"/>
        <w:jc w:val="both"/>
        <w:rPr>
          <w:b/>
          <w:sz w:val="24"/>
          <w:szCs w:val="24"/>
        </w:rPr>
      </w:pPr>
      <w:r w:rsidRPr="007717CD">
        <w:rPr>
          <w:b/>
          <w:sz w:val="24"/>
          <w:szCs w:val="24"/>
        </w:rPr>
        <w:t>a) „D.III.22. Přijaté zálohy daní“ obsahuje správcem daně přijaté zálohy na daň</w:t>
      </w:r>
      <w:r w:rsidR="00AB46FC" w:rsidRPr="007717CD">
        <w:rPr>
          <w:b/>
          <w:sz w:val="24"/>
          <w:szCs w:val="24"/>
        </w:rPr>
        <w:t>, poplatky a jiná obdobná peněžitá plnění</w:t>
      </w:r>
      <w:r w:rsidRPr="007717CD">
        <w:rPr>
          <w:b/>
          <w:sz w:val="24"/>
          <w:szCs w:val="24"/>
        </w:rPr>
        <w:t>,</w:t>
      </w:r>
    </w:p>
    <w:p w:rsidR="00B31970" w:rsidRPr="007717CD" w:rsidRDefault="00AB6A55" w:rsidP="00074C79">
      <w:pPr>
        <w:pStyle w:val="Zkladntextodsazen"/>
        <w:ind w:left="284" w:hanging="284"/>
        <w:jc w:val="both"/>
        <w:rPr>
          <w:b/>
          <w:sz w:val="24"/>
          <w:szCs w:val="24"/>
        </w:rPr>
      </w:pPr>
      <w:r w:rsidRPr="007717CD">
        <w:rPr>
          <w:b/>
          <w:sz w:val="24"/>
          <w:szCs w:val="24"/>
        </w:rPr>
        <w:t xml:space="preserve">b) „D.III.23. Přeplatky na daních“ </w:t>
      </w:r>
      <w:r w:rsidRPr="007717CD">
        <w:rPr>
          <w:b/>
          <w:color w:val="000000"/>
          <w:sz w:val="24"/>
          <w:szCs w:val="24"/>
        </w:rPr>
        <w:t>obsahuje správcem daně evidované přeplatky na daních, poplatcích a jiných obdobných peněžitých plněních</w:t>
      </w:r>
      <w:r w:rsidR="00B31970" w:rsidRPr="007717CD">
        <w:rPr>
          <w:b/>
          <w:sz w:val="24"/>
          <w:szCs w:val="24"/>
        </w:rPr>
        <w:t>,</w:t>
      </w:r>
    </w:p>
    <w:p w:rsidR="00B31970" w:rsidRPr="007717CD" w:rsidRDefault="00B31970" w:rsidP="00074C79">
      <w:pPr>
        <w:pStyle w:val="Zkladntextodsazen"/>
        <w:ind w:left="284" w:hanging="284"/>
        <w:jc w:val="both"/>
        <w:rPr>
          <w:b/>
          <w:sz w:val="24"/>
          <w:szCs w:val="24"/>
        </w:rPr>
      </w:pPr>
      <w:r w:rsidRPr="007717CD">
        <w:rPr>
          <w:b/>
          <w:sz w:val="24"/>
          <w:szCs w:val="24"/>
        </w:rPr>
        <w:t>c) „D.III.24. Závazky z vratek nepřímých daní“ obsahuje u správce daně závazky k vrácení daně vzniklé při správě nepřímých daní, pokud jsou tyto daně pravomocně vyměřené podle daňového řádu,</w:t>
      </w:r>
    </w:p>
    <w:p w:rsidR="00B31970" w:rsidRPr="007717CD" w:rsidRDefault="00B31970" w:rsidP="00B85450">
      <w:pPr>
        <w:pStyle w:val="Zkladntextodsazen"/>
        <w:ind w:left="284" w:hanging="284"/>
        <w:jc w:val="both"/>
        <w:rPr>
          <w:b/>
          <w:sz w:val="24"/>
          <w:szCs w:val="24"/>
        </w:rPr>
      </w:pPr>
      <w:r w:rsidRPr="007717CD">
        <w:rPr>
          <w:b/>
          <w:sz w:val="24"/>
          <w:szCs w:val="24"/>
        </w:rPr>
        <w:t xml:space="preserve">d) „D.III.25. </w:t>
      </w:r>
      <w:r w:rsidR="00A51D6C" w:rsidRPr="007717CD">
        <w:rPr>
          <w:b/>
          <w:sz w:val="24"/>
          <w:szCs w:val="24"/>
        </w:rPr>
        <w:t xml:space="preserve">Zúčtování </w:t>
      </w:r>
      <w:r w:rsidRPr="007717CD">
        <w:rPr>
          <w:b/>
          <w:sz w:val="24"/>
          <w:szCs w:val="24"/>
        </w:rPr>
        <w:t>z přerozdělov</w:t>
      </w:r>
      <w:r w:rsidR="00A51D6C" w:rsidRPr="007717CD">
        <w:rPr>
          <w:b/>
          <w:sz w:val="24"/>
          <w:szCs w:val="24"/>
        </w:rPr>
        <w:t>ání</w:t>
      </w:r>
      <w:r w:rsidRPr="007717CD">
        <w:rPr>
          <w:b/>
          <w:sz w:val="24"/>
          <w:szCs w:val="24"/>
        </w:rPr>
        <w:t xml:space="preserve"> daní“ obsahuje u správce daně závazky vyplývající z rozpočtového určení daní</w:t>
      </w:r>
      <w:r w:rsidR="0065547B" w:rsidRPr="007717CD">
        <w:rPr>
          <w:b/>
          <w:sz w:val="24"/>
          <w:szCs w:val="24"/>
        </w:rPr>
        <w:t>, poplatků a jiných obdobných peněžitých plnění</w:t>
      </w:r>
      <w:r w:rsidRPr="007717CD">
        <w:rPr>
          <w:b/>
          <w:sz w:val="24"/>
          <w:szCs w:val="24"/>
        </w:rPr>
        <w:t>,</w:t>
      </w:r>
    </w:p>
    <w:p w:rsidR="00B31970" w:rsidRPr="007717CD" w:rsidRDefault="00B31970" w:rsidP="00B85450">
      <w:pPr>
        <w:pStyle w:val="Zkladntextodsazen"/>
        <w:ind w:left="284" w:hanging="284"/>
        <w:jc w:val="both"/>
        <w:rPr>
          <w:b/>
          <w:sz w:val="24"/>
          <w:szCs w:val="24"/>
        </w:rPr>
      </w:pPr>
      <w:r w:rsidRPr="007717CD">
        <w:rPr>
          <w:b/>
          <w:sz w:val="24"/>
          <w:szCs w:val="24"/>
        </w:rPr>
        <w:t>e) „D.III.26. Závazky z exekuce a ostatního nakládání s cizím majetkem“ obsahuje závazky správce daně vůči věřiteli v případě nakládání s cizím majetkem z titulu exekuce, zajištění a mezinárodního vymáhání pohledávek.</w:t>
      </w:r>
    </w:p>
    <w:p w:rsidR="00C874D6" w:rsidRPr="007717CD" w:rsidRDefault="0091513F" w:rsidP="0091513F">
      <w:pPr>
        <w:pStyle w:val="Textodstavce"/>
        <w:numPr>
          <w:ilvl w:val="0"/>
          <w:numId w:val="0"/>
        </w:numPr>
        <w:tabs>
          <w:tab w:val="num" w:pos="709"/>
          <w:tab w:val="num" w:pos="786"/>
          <w:tab w:val="num" w:pos="993"/>
          <w:tab w:val="num" w:pos="2520"/>
        </w:tabs>
        <w:ind w:left="1" w:firstLine="425"/>
      </w:pPr>
      <w:r w:rsidRPr="007717CD">
        <w:t>(7</w:t>
      </w:r>
      <w:r w:rsidR="00273568" w:rsidRPr="007717CD">
        <w:t xml:space="preserve">) </w:t>
      </w:r>
      <w:r w:rsidR="00C874D6" w:rsidRPr="007717CD">
        <w:t xml:space="preserve">Položka </w:t>
      </w:r>
    </w:p>
    <w:p w:rsidR="00C874D6" w:rsidRPr="007717CD" w:rsidRDefault="00273568" w:rsidP="00273568">
      <w:pPr>
        <w:pStyle w:val="Zkladntextodsazen"/>
        <w:ind w:left="284" w:hanging="284"/>
        <w:jc w:val="both"/>
        <w:rPr>
          <w:sz w:val="24"/>
          <w:szCs w:val="24"/>
        </w:rPr>
      </w:pPr>
      <w:r w:rsidRPr="007717CD">
        <w:rPr>
          <w:sz w:val="24"/>
          <w:szCs w:val="24"/>
        </w:rPr>
        <w:t xml:space="preserve">a) </w:t>
      </w:r>
      <w:r w:rsidR="00C874D6" w:rsidRPr="007717CD">
        <w:rPr>
          <w:sz w:val="24"/>
          <w:szCs w:val="24"/>
        </w:rPr>
        <w:t>„D.</w:t>
      </w:r>
      <w:r w:rsidRPr="007717CD">
        <w:rPr>
          <w:sz w:val="24"/>
          <w:szCs w:val="24"/>
        </w:rPr>
        <w:t>III</w:t>
      </w:r>
      <w:r w:rsidR="00C874D6" w:rsidRPr="007717CD">
        <w:rPr>
          <w:sz w:val="24"/>
          <w:szCs w:val="24"/>
        </w:rPr>
        <w:t>.</w:t>
      </w:r>
      <w:r w:rsidR="00C874D6" w:rsidRPr="007717CD">
        <w:rPr>
          <w:strike/>
          <w:sz w:val="24"/>
          <w:szCs w:val="24"/>
        </w:rPr>
        <w:t>24</w:t>
      </w:r>
      <w:r w:rsidR="00196B14" w:rsidRPr="007717CD">
        <w:rPr>
          <w:b/>
          <w:sz w:val="24"/>
          <w:szCs w:val="24"/>
        </w:rPr>
        <w:t>28</w:t>
      </w:r>
      <w:r w:rsidR="00C874D6" w:rsidRPr="007717CD">
        <w:rPr>
          <w:sz w:val="24"/>
          <w:szCs w:val="24"/>
        </w:rPr>
        <w:t xml:space="preserve">. Krátkodobé závazky z ručení“ obsahuje krátkodobé </w:t>
      </w:r>
      <w:r w:rsidR="00C874D6" w:rsidRPr="007717CD">
        <w:rPr>
          <w:strike/>
          <w:sz w:val="24"/>
          <w:szCs w:val="24"/>
        </w:rPr>
        <w:t>závazky</w:t>
      </w:r>
      <w:r w:rsidR="00D06AFD" w:rsidRPr="007717CD">
        <w:rPr>
          <w:b/>
          <w:sz w:val="24"/>
          <w:szCs w:val="24"/>
        </w:rPr>
        <w:t xml:space="preserve"> dluhy</w:t>
      </w:r>
      <w:r w:rsidR="00C874D6" w:rsidRPr="007717CD">
        <w:rPr>
          <w:sz w:val="24"/>
          <w:szCs w:val="24"/>
        </w:rPr>
        <w:t xml:space="preserve"> vůči třetím osobám z titulu realizace plnění ze záruk, </w:t>
      </w:r>
    </w:p>
    <w:p w:rsidR="00C874D6" w:rsidRPr="007717CD" w:rsidRDefault="00273568" w:rsidP="00273568">
      <w:pPr>
        <w:pStyle w:val="Zkladntextodsazen"/>
        <w:ind w:left="284" w:hanging="284"/>
        <w:jc w:val="both"/>
        <w:rPr>
          <w:sz w:val="24"/>
          <w:szCs w:val="24"/>
        </w:rPr>
      </w:pPr>
      <w:r w:rsidRPr="007717CD">
        <w:rPr>
          <w:sz w:val="24"/>
          <w:szCs w:val="24"/>
        </w:rPr>
        <w:t xml:space="preserve">b) </w:t>
      </w:r>
      <w:r w:rsidR="00C874D6" w:rsidRPr="007717CD">
        <w:rPr>
          <w:sz w:val="24"/>
          <w:szCs w:val="24"/>
        </w:rPr>
        <w:t>„D.</w:t>
      </w:r>
      <w:r w:rsidRPr="007717CD">
        <w:rPr>
          <w:sz w:val="24"/>
          <w:szCs w:val="24"/>
        </w:rPr>
        <w:t>III</w:t>
      </w:r>
      <w:r w:rsidR="00C874D6" w:rsidRPr="007717CD">
        <w:rPr>
          <w:sz w:val="24"/>
          <w:szCs w:val="24"/>
        </w:rPr>
        <w:t>.</w:t>
      </w:r>
      <w:r w:rsidR="00C874D6" w:rsidRPr="007717CD">
        <w:rPr>
          <w:strike/>
          <w:sz w:val="24"/>
          <w:szCs w:val="24"/>
        </w:rPr>
        <w:t>25</w:t>
      </w:r>
      <w:r w:rsidR="00196B14" w:rsidRPr="007717CD">
        <w:rPr>
          <w:b/>
          <w:sz w:val="24"/>
          <w:szCs w:val="24"/>
        </w:rPr>
        <w:t>29</w:t>
      </w:r>
      <w:r w:rsidR="00C874D6" w:rsidRPr="007717CD">
        <w:rPr>
          <w:sz w:val="24"/>
          <w:szCs w:val="24"/>
        </w:rPr>
        <w:t xml:space="preserve">. Pevné termínové operace a opce“ obsahuje částky krátkodobých </w:t>
      </w:r>
      <w:r w:rsidR="00C874D6" w:rsidRPr="007717CD">
        <w:rPr>
          <w:strike/>
          <w:sz w:val="24"/>
          <w:szCs w:val="24"/>
        </w:rPr>
        <w:t>závazků</w:t>
      </w:r>
      <w:r w:rsidR="00C874D6" w:rsidRPr="007717CD">
        <w:rPr>
          <w:sz w:val="24"/>
          <w:szCs w:val="24"/>
        </w:rPr>
        <w:t xml:space="preserve"> </w:t>
      </w:r>
      <w:r w:rsidR="00D06AFD" w:rsidRPr="007717CD">
        <w:rPr>
          <w:b/>
          <w:sz w:val="24"/>
          <w:szCs w:val="24"/>
        </w:rPr>
        <w:t xml:space="preserve">dluhů </w:t>
      </w:r>
      <w:r w:rsidR="00C874D6" w:rsidRPr="007717CD">
        <w:rPr>
          <w:sz w:val="24"/>
          <w:szCs w:val="24"/>
        </w:rPr>
        <w:t xml:space="preserve">z pevných termínových operací a opcí, </w:t>
      </w:r>
    </w:p>
    <w:p w:rsidR="00C874D6" w:rsidRPr="007717CD" w:rsidRDefault="00273568" w:rsidP="00273568">
      <w:pPr>
        <w:pStyle w:val="Zkladntextodsazen"/>
        <w:ind w:left="284" w:hanging="284"/>
        <w:jc w:val="both"/>
        <w:rPr>
          <w:sz w:val="24"/>
          <w:szCs w:val="24"/>
        </w:rPr>
      </w:pPr>
      <w:r w:rsidRPr="007717CD">
        <w:rPr>
          <w:sz w:val="24"/>
          <w:szCs w:val="24"/>
        </w:rPr>
        <w:t xml:space="preserve">c) </w:t>
      </w:r>
      <w:r w:rsidR="00C874D6" w:rsidRPr="007717CD">
        <w:rPr>
          <w:sz w:val="24"/>
          <w:szCs w:val="24"/>
        </w:rPr>
        <w:t>„D.</w:t>
      </w:r>
      <w:r w:rsidRPr="007717CD">
        <w:rPr>
          <w:sz w:val="24"/>
          <w:szCs w:val="24"/>
        </w:rPr>
        <w:t>III</w:t>
      </w:r>
      <w:r w:rsidR="00C874D6" w:rsidRPr="007717CD">
        <w:rPr>
          <w:sz w:val="24"/>
          <w:szCs w:val="24"/>
        </w:rPr>
        <w:t>.</w:t>
      </w:r>
      <w:r w:rsidR="00C874D6" w:rsidRPr="007717CD">
        <w:rPr>
          <w:strike/>
          <w:sz w:val="24"/>
          <w:szCs w:val="24"/>
        </w:rPr>
        <w:t>26</w:t>
      </w:r>
      <w:r w:rsidR="00196B14" w:rsidRPr="007717CD">
        <w:rPr>
          <w:b/>
          <w:sz w:val="24"/>
          <w:szCs w:val="24"/>
        </w:rPr>
        <w:t>30</w:t>
      </w:r>
      <w:r w:rsidR="00C874D6" w:rsidRPr="007717CD">
        <w:rPr>
          <w:sz w:val="24"/>
          <w:szCs w:val="24"/>
        </w:rPr>
        <w:t xml:space="preserve">. Závazky z neukončených finančních operací“ obsahuje </w:t>
      </w:r>
      <w:r w:rsidR="00C874D6" w:rsidRPr="007717CD">
        <w:rPr>
          <w:strike/>
          <w:sz w:val="24"/>
          <w:szCs w:val="24"/>
        </w:rPr>
        <w:t>závazky</w:t>
      </w:r>
      <w:r w:rsidR="00C874D6" w:rsidRPr="007717CD">
        <w:rPr>
          <w:sz w:val="24"/>
          <w:szCs w:val="24"/>
        </w:rPr>
        <w:t xml:space="preserve"> </w:t>
      </w:r>
      <w:r w:rsidR="00D06AFD" w:rsidRPr="007717CD">
        <w:rPr>
          <w:b/>
          <w:sz w:val="24"/>
          <w:szCs w:val="24"/>
        </w:rPr>
        <w:t xml:space="preserve">dluhy </w:t>
      </w:r>
      <w:r w:rsidR="00C874D6" w:rsidRPr="007717CD">
        <w:rPr>
          <w:sz w:val="24"/>
          <w:szCs w:val="24"/>
        </w:rPr>
        <w:t xml:space="preserve">z neukončených finančních operací, zejména </w:t>
      </w:r>
      <w:proofErr w:type="spellStart"/>
      <w:r w:rsidR="00C874D6" w:rsidRPr="007717CD">
        <w:rPr>
          <w:sz w:val="24"/>
          <w:szCs w:val="24"/>
        </w:rPr>
        <w:t>repo</w:t>
      </w:r>
      <w:proofErr w:type="spellEnd"/>
      <w:r w:rsidR="00C874D6" w:rsidRPr="007717CD">
        <w:rPr>
          <w:sz w:val="24"/>
          <w:szCs w:val="24"/>
        </w:rPr>
        <w:t xml:space="preserve"> obchodů,</w:t>
      </w:r>
    </w:p>
    <w:p w:rsidR="00C874D6" w:rsidRDefault="00273568" w:rsidP="00273568">
      <w:pPr>
        <w:pStyle w:val="Zkladntextodsazen"/>
        <w:ind w:left="284" w:hanging="284"/>
        <w:jc w:val="both"/>
        <w:rPr>
          <w:sz w:val="24"/>
          <w:szCs w:val="24"/>
        </w:rPr>
      </w:pPr>
      <w:r w:rsidRPr="007717CD">
        <w:rPr>
          <w:sz w:val="24"/>
          <w:szCs w:val="24"/>
        </w:rPr>
        <w:t xml:space="preserve">d) </w:t>
      </w:r>
      <w:r w:rsidR="00C874D6" w:rsidRPr="007717CD">
        <w:rPr>
          <w:sz w:val="24"/>
          <w:szCs w:val="24"/>
        </w:rPr>
        <w:t>„D.</w:t>
      </w:r>
      <w:r w:rsidRPr="007717CD">
        <w:rPr>
          <w:sz w:val="24"/>
          <w:szCs w:val="24"/>
        </w:rPr>
        <w:t>III</w:t>
      </w:r>
      <w:r w:rsidR="00C874D6" w:rsidRPr="007717CD">
        <w:rPr>
          <w:sz w:val="24"/>
          <w:szCs w:val="24"/>
        </w:rPr>
        <w:t>.</w:t>
      </w:r>
      <w:r w:rsidR="00C874D6" w:rsidRPr="007717CD">
        <w:rPr>
          <w:strike/>
          <w:sz w:val="24"/>
          <w:szCs w:val="24"/>
        </w:rPr>
        <w:t>28</w:t>
      </w:r>
      <w:r w:rsidR="00196B14" w:rsidRPr="007717CD">
        <w:rPr>
          <w:b/>
          <w:sz w:val="24"/>
          <w:szCs w:val="24"/>
        </w:rPr>
        <w:t>3</w:t>
      </w:r>
      <w:r w:rsidR="00BC4706" w:rsidRPr="007717CD">
        <w:rPr>
          <w:b/>
          <w:sz w:val="24"/>
          <w:szCs w:val="24"/>
        </w:rPr>
        <w:t>2</w:t>
      </w:r>
      <w:r w:rsidR="00C874D6" w:rsidRPr="007717CD">
        <w:rPr>
          <w:sz w:val="24"/>
          <w:szCs w:val="24"/>
        </w:rPr>
        <w:t xml:space="preserve">. Závazky z upsaných nesplacených cenných papírů a podílů“ obsahuje částky </w:t>
      </w:r>
      <w:r w:rsidR="00C874D6" w:rsidRPr="007717CD">
        <w:rPr>
          <w:strike/>
          <w:sz w:val="24"/>
          <w:szCs w:val="24"/>
        </w:rPr>
        <w:t>závazků</w:t>
      </w:r>
      <w:r w:rsidR="00D06AFD" w:rsidRPr="007717CD">
        <w:rPr>
          <w:sz w:val="24"/>
          <w:szCs w:val="24"/>
        </w:rPr>
        <w:t xml:space="preserve"> </w:t>
      </w:r>
      <w:r w:rsidR="00D06AFD" w:rsidRPr="007717CD">
        <w:rPr>
          <w:b/>
          <w:sz w:val="24"/>
          <w:szCs w:val="24"/>
        </w:rPr>
        <w:t>dluhů</w:t>
      </w:r>
      <w:r w:rsidR="00C874D6" w:rsidRPr="007717CD">
        <w:rPr>
          <w:sz w:val="24"/>
          <w:szCs w:val="24"/>
        </w:rPr>
        <w:t xml:space="preserve"> účetní jednotky jako akcionáře či jiného společníka z titulu upsaných a dosud nesplacených podílů.</w:t>
      </w:r>
    </w:p>
    <w:p w:rsidR="000A6DC0" w:rsidRDefault="000A6DC0" w:rsidP="00273568">
      <w:pPr>
        <w:pStyle w:val="Zkladntextodsazen"/>
        <w:ind w:left="284" w:hanging="284"/>
        <w:jc w:val="both"/>
        <w:rPr>
          <w:sz w:val="24"/>
          <w:szCs w:val="24"/>
        </w:rPr>
      </w:pPr>
    </w:p>
    <w:p w:rsidR="00185A8E" w:rsidRDefault="000A6DC0" w:rsidP="00DA5F50">
      <w:pPr>
        <w:pStyle w:val="Textodstavce"/>
        <w:numPr>
          <w:ilvl w:val="0"/>
          <w:numId w:val="0"/>
        </w:numPr>
        <w:tabs>
          <w:tab w:val="num" w:pos="709"/>
          <w:tab w:val="num" w:pos="786"/>
          <w:tab w:val="num" w:pos="993"/>
          <w:tab w:val="num" w:pos="2520"/>
        </w:tabs>
        <w:ind w:left="1" w:firstLine="425"/>
        <w:rPr>
          <w:strike/>
        </w:rPr>
      </w:pPr>
      <w:r w:rsidRPr="00DA5F50">
        <w:rPr>
          <w:strike/>
          <w:szCs w:val="24"/>
        </w:rPr>
        <w:t>(8) Položka „</w:t>
      </w:r>
      <w:r w:rsidRPr="00DA5F50">
        <w:rPr>
          <w:strike/>
        </w:rPr>
        <w:t>D.</w:t>
      </w:r>
      <w:r w:rsidRPr="00DA5F50">
        <w:rPr>
          <w:strike/>
          <w:szCs w:val="24"/>
        </w:rPr>
        <w:t>III</w:t>
      </w:r>
      <w:r w:rsidRPr="00DA5F50">
        <w:rPr>
          <w:strike/>
        </w:rPr>
        <w:t>.29. Krátkodobé závazky z nástrojů spolufinancovaných ze zahraničí“ obsahuje zejména krátkodobé závazky související s realizací programů vyhlašovaných Evropskou komisí.</w:t>
      </w:r>
    </w:p>
    <w:p w:rsidR="002A4364" w:rsidRPr="0034203D" w:rsidRDefault="002A4364" w:rsidP="002A4364">
      <w:pPr>
        <w:pStyle w:val="Textodstavce"/>
        <w:numPr>
          <w:ilvl w:val="0"/>
          <w:numId w:val="0"/>
        </w:numPr>
        <w:tabs>
          <w:tab w:val="num" w:pos="709"/>
          <w:tab w:val="num" w:pos="786"/>
          <w:tab w:val="num" w:pos="993"/>
          <w:tab w:val="num" w:pos="2520"/>
        </w:tabs>
        <w:ind w:left="1" w:firstLine="425"/>
        <w:rPr>
          <w:strike/>
        </w:rPr>
      </w:pPr>
      <w:r w:rsidRPr="0034203D">
        <w:rPr>
          <w:strike/>
        </w:rPr>
        <w:t xml:space="preserve">(9) Položka </w:t>
      </w:r>
    </w:p>
    <w:p w:rsidR="002A4364" w:rsidRPr="0034203D" w:rsidRDefault="002A4364" w:rsidP="002A4364">
      <w:pPr>
        <w:pStyle w:val="Zkladntextodsazen"/>
        <w:ind w:left="284" w:hanging="284"/>
        <w:jc w:val="both"/>
        <w:rPr>
          <w:strike/>
          <w:sz w:val="24"/>
          <w:szCs w:val="24"/>
        </w:rPr>
      </w:pPr>
      <w:r w:rsidRPr="0034203D">
        <w:rPr>
          <w:strike/>
          <w:sz w:val="24"/>
          <w:szCs w:val="24"/>
        </w:rPr>
        <w:t>a) „D.III.31. Výdaje příštích období“ obsahuje částky nákladů, které s běžným účetním obdobím souvisejí, avšak výdaj na ně nebyl dosud uskutečněn,</w:t>
      </w:r>
    </w:p>
    <w:p w:rsidR="002A4364" w:rsidRPr="0034203D" w:rsidRDefault="002A4364" w:rsidP="002A4364">
      <w:pPr>
        <w:pStyle w:val="Zkladntextodsazen"/>
        <w:ind w:left="284" w:hanging="284"/>
        <w:jc w:val="both"/>
        <w:rPr>
          <w:strike/>
          <w:sz w:val="24"/>
          <w:szCs w:val="24"/>
        </w:rPr>
      </w:pPr>
      <w:r w:rsidRPr="0034203D">
        <w:rPr>
          <w:strike/>
          <w:sz w:val="24"/>
          <w:szCs w:val="24"/>
        </w:rPr>
        <w:t xml:space="preserve">b) „D.III.32. Výnosy příštích období“ obsahuje částky příjmů v běžném účetním období, které patří do výnosů v následujících účetních obdobích, </w:t>
      </w:r>
    </w:p>
    <w:p w:rsidR="002A4364" w:rsidRPr="0034203D" w:rsidRDefault="002A4364" w:rsidP="0034203D">
      <w:pPr>
        <w:pStyle w:val="Zkladntextodsazen"/>
        <w:ind w:left="284" w:hanging="284"/>
        <w:jc w:val="both"/>
        <w:rPr>
          <w:strike/>
          <w:sz w:val="24"/>
          <w:szCs w:val="24"/>
        </w:rPr>
      </w:pPr>
      <w:r w:rsidRPr="0034203D">
        <w:rPr>
          <w:strike/>
          <w:sz w:val="24"/>
          <w:szCs w:val="24"/>
        </w:rPr>
        <w:t xml:space="preserve">c) „D.III.33. Dohadné účty pasivní“ obsahuje závazky ze soukromoprávních vztahů, u nichž není známa skutečná výše plnění k okamžiku účetního případu. Dále obsahuje ostatní závazky, u nichž není známa skutečná výše plnění nebo je jiným způsobem zpochybnitelná, a proto je nelze vykazovat v položkách D.II.8., D.III.21., D.III.22. a D.III.29. a zároveň nelze o těchto skutečnostech účtovat v knihách podrozvahových účtů. </w:t>
      </w:r>
    </w:p>
    <w:p w:rsidR="00185A8E" w:rsidRPr="00DA5F50" w:rsidRDefault="00185A8E" w:rsidP="00DA5F50">
      <w:pPr>
        <w:pStyle w:val="Textodstavce"/>
        <w:numPr>
          <w:ilvl w:val="0"/>
          <w:numId w:val="0"/>
        </w:numPr>
        <w:tabs>
          <w:tab w:val="num" w:pos="709"/>
          <w:tab w:val="num" w:pos="786"/>
          <w:tab w:val="num" w:pos="993"/>
          <w:tab w:val="num" w:pos="2520"/>
        </w:tabs>
        <w:ind w:left="1" w:firstLine="425"/>
        <w:rPr>
          <w:b/>
        </w:rPr>
      </w:pPr>
      <w:r w:rsidRPr="00DA5F50">
        <w:rPr>
          <w:b/>
          <w:szCs w:val="24"/>
        </w:rPr>
        <w:t>(8) Položka „</w:t>
      </w:r>
      <w:r w:rsidRPr="00DA5F50">
        <w:rPr>
          <w:b/>
        </w:rPr>
        <w:t>D.</w:t>
      </w:r>
      <w:r w:rsidRPr="00DA5F50">
        <w:rPr>
          <w:b/>
          <w:szCs w:val="24"/>
        </w:rPr>
        <w:t>III</w:t>
      </w:r>
      <w:r w:rsidRPr="00DA5F50">
        <w:rPr>
          <w:b/>
        </w:rPr>
        <w:t>.33. Krátkodobé závazky z nástrojů spolufinancovaných ze zahraničí“ obsahuje zejména krátkodobé závazky související s realizací programů vyhlašovaných Evropskou komisí.</w:t>
      </w:r>
    </w:p>
    <w:p w:rsidR="00E03539" w:rsidRPr="00175427" w:rsidRDefault="00E03539" w:rsidP="00E03539">
      <w:pPr>
        <w:pStyle w:val="Textodstavce"/>
        <w:numPr>
          <w:ilvl w:val="0"/>
          <w:numId w:val="0"/>
        </w:numPr>
        <w:tabs>
          <w:tab w:val="num" w:pos="709"/>
          <w:tab w:val="num" w:pos="786"/>
          <w:tab w:val="num" w:pos="993"/>
          <w:tab w:val="num" w:pos="2520"/>
        </w:tabs>
        <w:ind w:left="1" w:firstLine="425"/>
        <w:rPr>
          <w:b/>
        </w:rPr>
      </w:pPr>
      <w:r w:rsidRPr="00175427">
        <w:rPr>
          <w:b/>
        </w:rPr>
        <w:t xml:space="preserve">(9) Položka </w:t>
      </w:r>
    </w:p>
    <w:p w:rsidR="00E03539" w:rsidRPr="00175427" w:rsidRDefault="00E03539" w:rsidP="00E03539">
      <w:pPr>
        <w:pStyle w:val="Zkladntextodsazen"/>
        <w:ind w:left="284" w:hanging="284"/>
        <w:jc w:val="both"/>
        <w:rPr>
          <w:b/>
          <w:sz w:val="24"/>
          <w:szCs w:val="24"/>
        </w:rPr>
      </w:pPr>
      <w:r w:rsidRPr="00175427">
        <w:rPr>
          <w:b/>
          <w:sz w:val="24"/>
          <w:szCs w:val="24"/>
        </w:rPr>
        <w:t>a) „D.III.35. Výdaje příštích období“ obsahuje částky nákladů, které s běžným účetním obdobím souvisejí, avšak výdaj na ně nebyl dosud uskutečněn,</w:t>
      </w:r>
    </w:p>
    <w:p w:rsidR="00E03539" w:rsidRPr="00175427" w:rsidRDefault="00E03539" w:rsidP="00E03539">
      <w:pPr>
        <w:pStyle w:val="Zkladntextodsazen"/>
        <w:ind w:left="284" w:hanging="284"/>
        <w:jc w:val="both"/>
        <w:rPr>
          <w:b/>
          <w:sz w:val="24"/>
          <w:szCs w:val="24"/>
        </w:rPr>
      </w:pPr>
      <w:r w:rsidRPr="00175427">
        <w:rPr>
          <w:b/>
          <w:sz w:val="24"/>
          <w:szCs w:val="24"/>
        </w:rPr>
        <w:t xml:space="preserve">b) „D.III.36. Výnosy příštích období“ obsahuje částky příjmů v běžném účetním období, které patří do výnosů v následujících účetních obdobích, </w:t>
      </w:r>
    </w:p>
    <w:p w:rsidR="00E03539" w:rsidRPr="00175427" w:rsidRDefault="00E03539" w:rsidP="00E03539">
      <w:pPr>
        <w:pStyle w:val="Zkladntextodsazen"/>
        <w:ind w:left="284" w:hanging="284"/>
        <w:jc w:val="both"/>
        <w:rPr>
          <w:b/>
          <w:sz w:val="24"/>
          <w:szCs w:val="24"/>
        </w:rPr>
      </w:pPr>
      <w:r w:rsidRPr="00175427">
        <w:rPr>
          <w:b/>
          <w:sz w:val="24"/>
          <w:szCs w:val="24"/>
        </w:rPr>
        <w:t>c) „D.III.37. Dohadné účty pasivní“ obsahuje závazky ze soukromoprávních vztahů, u nichž není známa skutečná výše plnění k okamžiku účetního případu. Dále obsahuje ostatní závazky, u nichž není známa skutečná výše plnění nebo je jiným způsobem zpochybnitelná, a proto je nelze vykazovat v položkách D.II.</w:t>
      </w:r>
      <w:r>
        <w:rPr>
          <w:b/>
          <w:sz w:val="24"/>
          <w:szCs w:val="24"/>
        </w:rPr>
        <w:t>8</w:t>
      </w:r>
      <w:r w:rsidRPr="00175427">
        <w:rPr>
          <w:b/>
          <w:sz w:val="24"/>
          <w:szCs w:val="24"/>
        </w:rPr>
        <w:t xml:space="preserve">., D.III.19., D.III.20., D.III.21. a D.III.38. a zároveň nelze o těchto skutečnostech účtovat v knihách podrozvahových účtů. </w:t>
      </w:r>
    </w:p>
    <w:p w:rsidR="00185A8E" w:rsidRDefault="00185A8E"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Default="0078724C" w:rsidP="00273568">
      <w:pPr>
        <w:pStyle w:val="Zkladntextodsazen"/>
        <w:ind w:left="284" w:hanging="284"/>
        <w:jc w:val="both"/>
        <w:rPr>
          <w:sz w:val="24"/>
          <w:szCs w:val="24"/>
        </w:rPr>
      </w:pPr>
    </w:p>
    <w:p w:rsidR="0078724C" w:rsidRPr="007717CD" w:rsidRDefault="0078724C" w:rsidP="00273568">
      <w:pPr>
        <w:pStyle w:val="Zkladntextodsazen"/>
        <w:ind w:left="284" w:hanging="284"/>
        <w:jc w:val="both"/>
        <w:rPr>
          <w:sz w:val="24"/>
          <w:szCs w:val="24"/>
        </w:rPr>
      </w:pPr>
    </w:p>
    <w:p w:rsidR="00831FBB" w:rsidRDefault="00831FBB" w:rsidP="00BF41A0">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szCs w:val="24"/>
        </w:rPr>
      </w:pPr>
      <w:r>
        <w:rPr>
          <w:strike/>
          <w:szCs w:val="24"/>
        </w:rPr>
        <w:t xml:space="preserve">(8) </w:t>
      </w:r>
      <w:r w:rsidRPr="00831FBB">
        <w:rPr>
          <w:strike/>
          <w:szCs w:val="24"/>
        </w:rPr>
        <w:t>Položka „D.III.33. Krátkodobé závazky z nástrojů spolufinancovaných ze zahraničí“ obsahuje zejména krátkodobé závazky související s realizací programů vyhlašovaných Evropskou komisí.</w:t>
      </w:r>
    </w:p>
    <w:p w:rsidR="0078724C" w:rsidRPr="0078724C" w:rsidRDefault="0078724C" w:rsidP="0078724C">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78724C">
        <w:rPr>
          <w:strike/>
        </w:rPr>
        <w:t>(9</w:t>
      </w:r>
      <w:r w:rsidRPr="0078724C">
        <w:rPr>
          <w:b/>
          <w:strike/>
        </w:rPr>
        <w:t>8</w:t>
      </w:r>
      <w:r w:rsidRPr="0078724C">
        <w:rPr>
          <w:strike/>
        </w:rPr>
        <w:t xml:space="preserve">) Položka </w:t>
      </w:r>
    </w:p>
    <w:p w:rsidR="0078724C" w:rsidRPr="0078724C" w:rsidRDefault="0078724C" w:rsidP="0078724C">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8724C">
        <w:rPr>
          <w:strike/>
          <w:sz w:val="24"/>
          <w:szCs w:val="24"/>
        </w:rPr>
        <w:t>a) „D.III.35. Výdaje příštích období“ obsahuje částky nákladů, které s běžným účetním obdobím souvisejí, avšak výdaj na ně nebyl dosud uskutečněn,</w:t>
      </w:r>
    </w:p>
    <w:p w:rsidR="0078724C" w:rsidRPr="0078724C" w:rsidRDefault="0078724C" w:rsidP="0078724C">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8724C">
        <w:rPr>
          <w:strike/>
          <w:sz w:val="24"/>
          <w:szCs w:val="24"/>
        </w:rPr>
        <w:t xml:space="preserve">b) „D.III.36. Výnosy příštích období“ obsahuje částky příjmů v běžném účetním období, které patří do výnosů v následujících účetních obdobích, </w:t>
      </w:r>
    </w:p>
    <w:p w:rsidR="0078724C" w:rsidRPr="00831FBB" w:rsidRDefault="0078724C" w:rsidP="0078724C">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8724C">
        <w:rPr>
          <w:strike/>
          <w:sz w:val="24"/>
          <w:szCs w:val="24"/>
        </w:rPr>
        <w:t xml:space="preserve">c) „D.III.37. Dohadné účty pasivní“ obsahuje závazky ze soukromoprávních vztahů, u nichž není známa skutečná výše plnění k okamžiku účetního případu. Dále obsahuje ostatní závazky, u nichž není známa skutečná výše plnění nebo je jiným způsobem zpochybnitelná, a proto je nelze vykazovat v položkách D.II.8., D.III.19., D.III.20., D.III.21. a D.III.38. a zároveň nelze o těchto skutečnostech účtovat v knihách podrozvahových účtů. </w:t>
      </w:r>
    </w:p>
    <w:p w:rsidR="00831FBB" w:rsidRDefault="008C066E" w:rsidP="00BF41A0">
      <w:pPr>
        <w:pStyle w:val="Zkladntextodsazen"/>
        <w:pBdr>
          <w:top w:val="single" w:sz="4" w:space="1" w:color="auto"/>
          <w:left w:val="single" w:sz="4" w:space="4" w:color="auto"/>
          <w:bottom w:val="single" w:sz="4" w:space="1" w:color="auto"/>
          <w:right w:val="single" w:sz="4" w:space="4" w:color="auto"/>
        </w:pBdr>
        <w:spacing w:before="120" w:after="120"/>
        <w:jc w:val="both"/>
        <w:rPr>
          <w:b/>
          <w:sz w:val="24"/>
          <w:szCs w:val="24"/>
        </w:rPr>
      </w:pPr>
      <w:r>
        <w:rPr>
          <w:b/>
          <w:sz w:val="24"/>
          <w:szCs w:val="24"/>
        </w:rPr>
        <w:t xml:space="preserve">      </w:t>
      </w:r>
      <w:r w:rsidR="00831FBB" w:rsidRPr="00831FBB">
        <w:rPr>
          <w:b/>
          <w:sz w:val="24"/>
          <w:szCs w:val="24"/>
        </w:rPr>
        <w:t xml:space="preserve"> (8) Položka</w:t>
      </w:r>
    </w:p>
    <w:p w:rsidR="006B0D68" w:rsidRPr="00DA5F50" w:rsidRDefault="006B0D68"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DA5F50">
        <w:rPr>
          <w:b/>
          <w:sz w:val="24"/>
          <w:szCs w:val="24"/>
        </w:rPr>
        <w:t>a) „D.III.35. Výdaje příštích období“ obsahuje částky nákladů, které s běžným účetním obdobím souvisejí, avšak výdaj na ně nebyl dosud uskutečněn,</w:t>
      </w:r>
    </w:p>
    <w:p w:rsidR="006B0D68" w:rsidRPr="00DA5F50" w:rsidRDefault="006B0D68"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DA5F50">
        <w:rPr>
          <w:b/>
          <w:sz w:val="24"/>
          <w:szCs w:val="24"/>
        </w:rPr>
        <w:t xml:space="preserve">b) „D.III.36. Výnosy příštích období“ obsahuje částky příjmů v běžném účetním období, které patří do výnosů v následujících účetních obdobích, </w:t>
      </w:r>
    </w:p>
    <w:p w:rsidR="006B0D68" w:rsidRPr="00DA5F50" w:rsidRDefault="006B0D68"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DA5F50">
        <w:rPr>
          <w:b/>
          <w:sz w:val="24"/>
          <w:szCs w:val="24"/>
        </w:rPr>
        <w:t xml:space="preserve">c) „D.III.37. Dohadné účty pasivní“ obsahuje závazky ze soukromoprávních vztahů, u nichž není známa skutečná výše plnění k okamžiku účetního případu. Dále obsahuje ostatní závazky, u nichž není známa skutečná výše plnění nebo je jiným způsobem zpochybnitelná, a proto je nelze vykazovat v položkách D.II.7., D.III.19., D.III.20., D.III.21. a D.III.38. a zároveň nelze o těchto skutečnostech účtovat v knihách podrozvahových účtů. </w:t>
      </w:r>
    </w:p>
    <w:p w:rsidR="006B0D68" w:rsidRPr="00DA5F50" w:rsidRDefault="00E03539" w:rsidP="00DA5F50">
      <w:pPr>
        <w:pStyle w:val="Zkladntextodsazen"/>
        <w:ind w:left="284" w:hanging="284"/>
        <w:jc w:val="right"/>
        <w:rPr>
          <w:b/>
          <w:sz w:val="24"/>
          <w:szCs w:val="24"/>
        </w:rPr>
      </w:pPr>
      <w:r w:rsidRPr="00DA5F50">
        <w:rPr>
          <w:b/>
          <w:sz w:val="24"/>
          <w:szCs w:val="24"/>
        </w:rPr>
        <w:t>účinnost od 1. ledna 2015</w:t>
      </w:r>
    </w:p>
    <w:p w:rsidR="000A6DC0" w:rsidRPr="007717CD" w:rsidRDefault="000A6DC0" w:rsidP="00BE2A78">
      <w:pPr>
        <w:pStyle w:val="Zkladntextodsazen"/>
        <w:jc w:val="both"/>
        <w:rPr>
          <w:sz w:val="24"/>
          <w:szCs w:val="24"/>
        </w:rPr>
      </w:pPr>
    </w:p>
    <w:p w:rsidR="00B6420A" w:rsidRPr="007717CD" w:rsidRDefault="00B6420A" w:rsidP="00B6420A">
      <w:pPr>
        <w:pStyle w:val="NADPISSTI"/>
        <w:spacing w:before="240"/>
        <w:rPr>
          <w:b w:val="0"/>
        </w:rPr>
      </w:pPr>
      <w:r w:rsidRPr="007717CD">
        <w:rPr>
          <w:b w:val="0"/>
        </w:rPr>
        <w:t>Hlava III</w:t>
      </w:r>
    </w:p>
    <w:p w:rsidR="00B6420A" w:rsidRPr="007717CD" w:rsidRDefault="00B6420A" w:rsidP="00B6420A">
      <w:pPr>
        <w:jc w:val="center"/>
        <w:rPr>
          <w:b/>
          <w:bCs/>
        </w:rPr>
      </w:pPr>
      <w:r w:rsidRPr="007717CD">
        <w:rPr>
          <w:b/>
          <w:bCs/>
        </w:rPr>
        <w:t>OBSAHOVÉ VYMEZENÍ NĚKTERÝCH POLOŽEK VÝKAZU ZISKU A ZTRÁTY</w:t>
      </w:r>
    </w:p>
    <w:p w:rsidR="00B6420A" w:rsidRPr="007717CD" w:rsidRDefault="00B6420A" w:rsidP="00B6420A">
      <w:pPr>
        <w:pStyle w:val="Paragraf"/>
      </w:pPr>
      <w:r w:rsidRPr="007717CD">
        <w:t>§ 33</w:t>
      </w:r>
    </w:p>
    <w:p w:rsidR="00B6420A" w:rsidRPr="007717CD" w:rsidRDefault="00B6420A" w:rsidP="00B6420A">
      <w:pPr>
        <w:pStyle w:val="Textodstavce"/>
        <w:numPr>
          <w:ilvl w:val="0"/>
          <w:numId w:val="0"/>
        </w:numPr>
        <w:tabs>
          <w:tab w:val="num" w:pos="786"/>
          <w:tab w:val="num" w:pos="993"/>
          <w:tab w:val="num" w:pos="2520"/>
        </w:tabs>
        <w:ind w:left="1"/>
        <w:jc w:val="center"/>
        <w:rPr>
          <w:b/>
        </w:rPr>
      </w:pPr>
      <w:r w:rsidRPr="007717CD">
        <w:rPr>
          <w:b/>
        </w:rPr>
        <w:t>Náklady z činnosti</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(1)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„A.I.1. Spotřeba materiálu“ obsahuje zejména náklady na spotřebovaný materiál</w:t>
      </w:r>
      <w:r w:rsidR="00CB5508">
        <w:rPr>
          <w:sz w:val="24"/>
          <w:szCs w:val="24"/>
        </w:rPr>
        <w:t xml:space="preserve"> </w:t>
      </w:r>
      <w:r w:rsidR="00CB5508" w:rsidRPr="00DA5F50">
        <w:rPr>
          <w:b/>
          <w:sz w:val="24"/>
          <w:szCs w:val="24"/>
        </w:rPr>
        <w:t>včetně ocenění drobného dlouhodobého hmotného majetku nakoupeného, vytvořeného vlastní činností nebo bezúplatně nabytého od subjektů, které nejsou vybranými účetními jednotkami, který nesplňuje pouze podmínku dolní hranice pro vykazování v položce „A.II.6. Drobný dlouhodobý hmotný majetek“ rozvahy</w:t>
      </w:r>
      <w:r w:rsidRPr="007717CD">
        <w:rPr>
          <w:sz w:val="24"/>
          <w:szCs w:val="24"/>
        </w:rPr>
        <w:t xml:space="preserve"> a náklady na úbytek zásob v rámci stanovených norem přirozených úbytků,</w:t>
      </w:r>
    </w:p>
    <w:p w:rsidR="00B6420A" w:rsidRPr="007717CD" w:rsidRDefault="00B6420A" w:rsidP="00B6420A">
      <w:pPr>
        <w:pStyle w:val="Zkladntextodsazen"/>
        <w:ind w:left="284" w:hanging="284"/>
        <w:jc w:val="both"/>
        <w:rPr>
          <w:sz w:val="24"/>
          <w:szCs w:val="24"/>
        </w:rPr>
      </w:pPr>
      <w:r w:rsidRPr="007717CD">
        <w:rPr>
          <w:sz w:val="24"/>
          <w:szCs w:val="24"/>
        </w:rPr>
        <w:t xml:space="preserve">b) </w:t>
      </w:r>
      <w:r w:rsidRPr="007717CD">
        <w:rPr>
          <w:sz w:val="24"/>
          <w:szCs w:val="24"/>
        </w:rPr>
        <w:tab/>
        <w:t xml:space="preserve">„A.I.4. Prodané zboží“ obsahuje náklady na prodané zboží, včetně nákladů na úbytek zásob zboží v rámci stanovených norem přirozených úbytků, </w:t>
      </w:r>
    </w:p>
    <w:p w:rsidR="00B6420A" w:rsidRPr="007717CD" w:rsidRDefault="00B6420A" w:rsidP="00B6420A">
      <w:pPr>
        <w:pStyle w:val="Zkladntextodsazen"/>
        <w:ind w:left="284" w:hanging="284"/>
        <w:jc w:val="both"/>
        <w:rPr>
          <w:sz w:val="24"/>
          <w:szCs w:val="24"/>
        </w:rPr>
      </w:pPr>
      <w:r w:rsidRPr="007717CD">
        <w:rPr>
          <w:sz w:val="24"/>
          <w:szCs w:val="24"/>
        </w:rPr>
        <w:t>c) „A.I.5. Aktivace dlouhodobého majetku“ obsahuje snížení nákladů účetní jednotky z titulu výroby nebo pořízení dlouhodobého majetku ve vlastní režii účetní jednotky,</w:t>
      </w:r>
    </w:p>
    <w:p w:rsidR="00B6420A" w:rsidRPr="007717CD" w:rsidRDefault="00B6420A" w:rsidP="00B6420A">
      <w:pPr>
        <w:pStyle w:val="Zkladntextodsazen"/>
        <w:ind w:left="284" w:hanging="284"/>
        <w:jc w:val="both"/>
        <w:rPr>
          <w:sz w:val="24"/>
          <w:szCs w:val="24"/>
        </w:rPr>
      </w:pPr>
      <w:r w:rsidRPr="007717CD">
        <w:rPr>
          <w:sz w:val="24"/>
          <w:szCs w:val="24"/>
        </w:rPr>
        <w:t>d) „A.I.6. Aktivace oběžného majetku“ obsahuje snížení nákladů účetní jednotky z titulu výroby nebo pořízení oběžného majetku ve vlastní režii účetní jednotky,</w:t>
      </w:r>
    </w:p>
    <w:p w:rsidR="00B6420A" w:rsidRPr="007717CD" w:rsidRDefault="00B6420A" w:rsidP="00B6420A">
      <w:pPr>
        <w:pStyle w:val="Zkladntextodsazen"/>
        <w:ind w:left="284" w:hanging="284"/>
        <w:jc w:val="both"/>
        <w:rPr>
          <w:sz w:val="24"/>
          <w:szCs w:val="24"/>
        </w:rPr>
      </w:pPr>
      <w:r w:rsidRPr="007717CD">
        <w:rPr>
          <w:sz w:val="24"/>
          <w:szCs w:val="24"/>
        </w:rPr>
        <w:t>e) „A.I.7. Změna stavu zásob vlastní výroby“ obsahuje náklady či snížení nákladů z titulu přírůstku nebo úbytku zásob vlastní výroby v průběhu běžného účetního období,</w:t>
      </w:r>
    </w:p>
    <w:p w:rsidR="00B6420A" w:rsidRPr="007717CD" w:rsidRDefault="00B6420A" w:rsidP="00B6420A">
      <w:pPr>
        <w:pStyle w:val="Zkladntextodsazen"/>
        <w:ind w:left="284" w:hanging="284"/>
        <w:jc w:val="both"/>
        <w:rPr>
          <w:sz w:val="24"/>
          <w:szCs w:val="24"/>
        </w:rPr>
      </w:pPr>
      <w:r w:rsidRPr="007717CD">
        <w:rPr>
          <w:sz w:val="24"/>
          <w:szCs w:val="24"/>
        </w:rPr>
        <w:t>f)</w:t>
      </w:r>
      <w:r w:rsidRPr="007717CD">
        <w:rPr>
          <w:sz w:val="24"/>
          <w:szCs w:val="24"/>
        </w:rPr>
        <w:tab/>
        <w:t>„A.I.10. Náklady na reprezentaci“ obsahuje zejména náklady týkající se reprezentace včetně nákladů na vlastní výkony, které se použijí pro účely reprezentace</w:t>
      </w:r>
      <w:r w:rsidR="004D5255" w:rsidRPr="007717CD">
        <w:rPr>
          <w:sz w:val="24"/>
          <w:szCs w:val="24"/>
        </w:rPr>
        <w:t>,</w:t>
      </w:r>
    </w:p>
    <w:p w:rsidR="00B6420A" w:rsidRPr="007717CD" w:rsidRDefault="00B6420A" w:rsidP="00B6420A">
      <w:pPr>
        <w:pStyle w:val="Zkladntextodsazen"/>
        <w:ind w:left="284" w:hanging="284"/>
        <w:jc w:val="both"/>
        <w:rPr>
          <w:sz w:val="24"/>
          <w:szCs w:val="24"/>
        </w:rPr>
      </w:pPr>
      <w:r w:rsidRPr="007717CD">
        <w:rPr>
          <w:sz w:val="24"/>
          <w:szCs w:val="24"/>
        </w:rPr>
        <w:t xml:space="preserve">g) „A.I.11. Aktivace </w:t>
      </w:r>
      <w:proofErr w:type="spellStart"/>
      <w:r w:rsidRPr="007717CD">
        <w:rPr>
          <w:sz w:val="24"/>
          <w:szCs w:val="24"/>
        </w:rPr>
        <w:t>vnitroorganizačních</w:t>
      </w:r>
      <w:proofErr w:type="spellEnd"/>
      <w:r w:rsidRPr="007717CD">
        <w:rPr>
          <w:sz w:val="24"/>
          <w:szCs w:val="24"/>
        </w:rPr>
        <w:t xml:space="preserve"> služeb“ obsahuje snížení nákladů účetní jednotky z titulu zejména </w:t>
      </w:r>
      <w:proofErr w:type="spellStart"/>
      <w:r w:rsidRPr="007717CD">
        <w:rPr>
          <w:sz w:val="24"/>
          <w:szCs w:val="24"/>
        </w:rPr>
        <w:t>vnitroorganizační</w:t>
      </w:r>
      <w:proofErr w:type="spellEnd"/>
      <w:r w:rsidRPr="007717CD">
        <w:rPr>
          <w:sz w:val="24"/>
          <w:szCs w:val="24"/>
        </w:rPr>
        <w:t xml:space="preserve"> přepravy a jiných výkonů provedených pro vlastní potřebu účetní jednotky,</w:t>
      </w:r>
    </w:p>
    <w:p w:rsidR="00B6420A" w:rsidRPr="007717CD" w:rsidRDefault="00B6420A" w:rsidP="00B6420A">
      <w:pPr>
        <w:pStyle w:val="Zkladntextodsazen"/>
        <w:ind w:left="284" w:hanging="284"/>
        <w:jc w:val="both"/>
        <w:rPr>
          <w:sz w:val="24"/>
          <w:szCs w:val="24"/>
        </w:rPr>
      </w:pPr>
      <w:r w:rsidRPr="007717CD">
        <w:rPr>
          <w:sz w:val="24"/>
          <w:szCs w:val="24"/>
        </w:rPr>
        <w:t xml:space="preserve">h) „A.I.12. Ostatní služby“ obsahuje zejména náklady na </w:t>
      </w:r>
      <w:r w:rsidR="00AB6A55" w:rsidRPr="00DA5F50">
        <w:rPr>
          <w:strike/>
          <w:sz w:val="24"/>
          <w:szCs w:val="24"/>
        </w:rPr>
        <w:t>poplatky za</w:t>
      </w:r>
      <w:r w:rsidRPr="007717CD">
        <w:rPr>
          <w:strike/>
          <w:sz w:val="24"/>
          <w:szCs w:val="24"/>
        </w:rPr>
        <w:t xml:space="preserve"> bankovní služby</w:t>
      </w:r>
      <w:r w:rsidRPr="007717CD">
        <w:rPr>
          <w:sz w:val="24"/>
          <w:szCs w:val="24"/>
        </w:rPr>
        <w:t xml:space="preserve"> </w:t>
      </w:r>
      <w:proofErr w:type="spellStart"/>
      <w:r w:rsidR="007B1B85" w:rsidRPr="007717CD">
        <w:rPr>
          <w:b/>
          <w:sz w:val="24"/>
          <w:szCs w:val="24"/>
        </w:rPr>
        <w:t>služby</w:t>
      </w:r>
      <w:proofErr w:type="spellEnd"/>
      <w:r w:rsidR="007B1B85" w:rsidRPr="007717CD">
        <w:rPr>
          <w:b/>
          <w:sz w:val="24"/>
          <w:szCs w:val="24"/>
        </w:rPr>
        <w:t xml:space="preserve"> poskytované bankou, spořitelním nebo úvěrním družstvem </w:t>
      </w:r>
      <w:r w:rsidRPr="007717CD">
        <w:rPr>
          <w:sz w:val="24"/>
          <w:szCs w:val="24"/>
        </w:rPr>
        <w:t xml:space="preserve">a další služby, které nemají charakter finančních nákladů, neuvedené v  položkách „A.I.8. Opravy a udržování“ až „A.I.11. Aktivace </w:t>
      </w:r>
      <w:proofErr w:type="spellStart"/>
      <w:r w:rsidRPr="007717CD">
        <w:rPr>
          <w:sz w:val="24"/>
          <w:szCs w:val="24"/>
        </w:rPr>
        <w:t>vnitroorganizačních</w:t>
      </w:r>
      <w:proofErr w:type="spellEnd"/>
      <w:r w:rsidRPr="007717CD">
        <w:rPr>
          <w:sz w:val="24"/>
          <w:szCs w:val="24"/>
        </w:rPr>
        <w:t xml:space="preserve"> služeb</w:t>
      </w:r>
      <w:r w:rsidR="00CB5508">
        <w:rPr>
          <w:sz w:val="24"/>
          <w:szCs w:val="24"/>
        </w:rPr>
        <w:t xml:space="preserve">“ </w:t>
      </w:r>
      <w:r w:rsidR="00CB5508" w:rsidRPr="00DA5F50">
        <w:rPr>
          <w:b/>
          <w:sz w:val="24"/>
          <w:szCs w:val="24"/>
        </w:rPr>
        <w:t>včetně ocenění drobného dlouhodobého nehmotného majetku nakoupeného, vytvořeného vlastní činností nebo bezúplatně nabytého od subjektů, které nejsou vybranými účetními jednotkami, který nesplňuje pouze podmínku dolní hranice pro vykazování v položce „A.I.5. Drobný dlouhodobý nehmotný majetek</w:t>
      </w:r>
      <w:r w:rsidR="00CB5508">
        <w:rPr>
          <w:b/>
          <w:sz w:val="24"/>
          <w:szCs w:val="24"/>
        </w:rPr>
        <w:t>“</w:t>
      </w:r>
      <w:r w:rsidR="00CB5508" w:rsidRPr="00DA5F50">
        <w:rPr>
          <w:b/>
          <w:sz w:val="24"/>
          <w:szCs w:val="24"/>
        </w:rPr>
        <w:t xml:space="preserve"> rozvahy</w:t>
      </w:r>
      <w:r w:rsidRPr="007717CD">
        <w:rPr>
          <w:sz w:val="24"/>
          <w:szCs w:val="24"/>
        </w:rPr>
        <w:t>.</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(2)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„A.I.13. Mzdové náklady“ obsahuje náklady na veškeré požitky zaměstnanců ze závislé činnosti a náhrady mzdy za dočasnou pracovní neschopnost,</w:t>
      </w:r>
    </w:p>
    <w:p w:rsidR="00B6420A" w:rsidRPr="007717CD" w:rsidRDefault="00B6420A" w:rsidP="00B6420A">
      <w:pPr>
        <w:pStyle w:val="Zkladntextodsazen"/>
        <w:ind w:left="284" w:hanging="284"/>
        <w:jc w:val="both"/>
        <w:rPr>
          <w:sz w:val="24"/>
          <w:szCs w:val="24"/>
        </w:rPr>
      </w:pPr>
      <w:r w:rsidRPr="007717CD">
        <w:rPr>
          <w:sz w:val="24"/>
          <w:szCs w:val="24"/>
        </w:rPr>
        <w:t xml:space="preserve">b) </w:t>
      </w:r>
      <w:r w:rsidRPr="007717CD">
        <w:rPr>
          <w:sz w:val="24"/>
          <w:szCs w:val="24"/>
        </w:rPr>
        <w:tab/>
        <w:t xml:space="preserve">„A.I.14. Zákonné sociální pojištění“ obsahuje náklady z titulu zákonné povinnosti zaměstnavatele plnit z titulu sociálního pojištění a veřejného zdravotního pojištění, </w:t>
      </w:r>
    </w:p>
    <w:p w:rsidR="00B6420A" w:rsidRPr="007717CD" w:rsidRDefault="00B6420A" w:rsidP="00B6420A">
      <w:pPr>
        <w:pStyle w:val="Zkladntextodsazen"/>
        <w:ind w:left="284" w:hanging="284"/>
        <w:jc w:val="both"/>
        <w:rPr>
          <w:sz w:val="24"/>
          <w:szCs w:val="24"/>
        </w:rPr>
      </w:pPr>
      <w:r w:rsidRPr="007717CD">
        <w:rPr>
          <w:sz w:val="24"/>
          <w:szCs w:val="24"/>
        </w:rPr>
        <w:t>c) „A.I.15. Jiné sociální pojištění“ obsahuje zejména náklady na povinné úrazové pojištění zaměstnanců podle jiného právního předpisu</w:t>
      </w:r>
      <w:r w:rsidRPr="007717CD">
        <w:rPr>
          <w:rStyle w:val="Znakapoznpodarou"/>
          <w:sz w:val="24"/>
          <w:szCs w:val="24"/>
        </w:rPr>
        <w:footnoteReference w:customMarkFollows="1" w:id="23"/>
        <w:t>36)</w:t>
      </w:r>
      <w:r w:rsidRPr="007717CD">
        <w:rPr>
          <w:sz w:val="24"/>
          <w:szCs w:val="24"/>
        </w:rPr>
        <w:t xml:space="preserve"> a náklady z titulu dobrovolného plnění sociálního pojištění,</w:t>
      </w:r>
    </w:p>
    <w:p w:rsidR="00B6420A" w:rsidRPr="007717CD" w:rsidRDefault="00B6420A" w:rsidP="00B6420A">
      <w:pPr>
        <w:pStyle w:val="Zkladntextodsazen"/>
        <w:ind w:left="284" w:hanging="284"/>
        <w:jc w:val="both"/>
        <w:rPr>
          <w:sz w:val="24"/>
          <w:szCs w:val="24"/>
        </w:rPr>
      </w:pPr>
      <w:r w:rsidRPr="007717CD">
        <w:rPr>
          <w:sz w:val="24"/>
          <w:szCs w:val="24"/>
        </w:rPr>
        <w:t xml:space="preserve">d) „A.I.16. Zákonné sociální náklady“ obsahuje náklady podle § 24 odst. 2 písm. j) zákona </w:t>
      </w:r>
      <w:r w:rsidRPr="007717CD">
        <w:rPr>
          <w:strike/>
          <w:sz w:val="24"/>
          <w:szCs w:val="24"/>
        </w:rPr>
        <w:t>o daních z</w:t>
      </w:r>
      <w:r w:rsidR="007B1B85" w:rsidRPr="007717CD">
        <w:rPr>
          <w:strike/>
          <w:sz w:val="24"/>
          <w:szCs w:val="24"/>
        </w:rPr>
        <w:t> </w:t>
      </w:r>
      <w:r w:rsidRPr="007717CD">
        <w:rPr>
          <w:strike/>
          <w:sz w:val="24"/>
          <w:szCs w:val="24"/>
        </w:rPr>
        <w:t>příjmů</w:t>
      </w:r>
      <w:r w:rsidR="007B1B85" w:rsidRPr="007717CD">
        <w:rPr>
          <w:sz w:val="24"/>
          <w:szCs w:val="24"/>
        </w:rPr>
        <w:t xml:space="preserve"> </w:t>
      </w:r>
      <w:r w:rsidR="007B1B85" w:rsidRPr="007717CD">
        <w:rPr>
          <w:b/>
          <w:sz w:val="24"/>
          <w:szCs w:val="24"/>
        </w:rPr>
        <w:t>upravujícího daně z příjmů</w:t>
      </w:r>
      <w:r w:rsidRPr="007717CD">
        <w:rPr>
          <w:sz w:val="24"/>
          <w:szCs w:val="24"/>
        </w:rPr>
        <w:t>, pokud se na příslušnou účetní jednotku vztahují podle jiného právního předpisu, včetně přídělu do fondu kulturních a sociálních potřeb.</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(3)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 xml:space="preserve">„A.I.20. Jiné daně a poplatky“ obsahuje zejména náklady na ostatní daně, odvody a podobné platby charakteru nákladů v případech, kdy je účetní jednotka poplatníkem, s výjimkou daně z příjmů; též náklady na doměrky daní za minulá zdaňovací období včetně daně z přidané hodnoty za minulá zdaňovací období v případech, kdy o tuto daň již nelze zvýšit hodnotu majetku a dále doměrky spotřební daně vztahující se k vlastní spotřebě vybraných výrobků podle zákona o spotřebních daních a náklady na soudní poplatky, </w:t>
      </w:r>
    </w:p>
    <w:p w:rsidR="00B6420A" w:rsidRPr="007717CD" w:rsidRDefault="00B6420A" w:rsidP="00B6420A">
      <w:pPr>
        <w:pStyle w:val="Zkladntextodsazen"/>
        <w:ind w:left="284" w:hanging="284"/>
        <w:jc w:val="both"/>
        <w:rPr>
          <w:strike/>
          <w:sz w:val="24"/>
          <w:szCs w:val="24"/>
        </w:rPr>
      </w:pPr>
      <w:r w:rsidRPr="007717CD">
        <w:rPr>
          <w:strike/>
          <w:sz w:val="24"/>
          <w:szCs w:val="24"/>
        </w:rPr>
        <w:t xml:space="preserve">b) </w:t>
      </w:r>
      <w:r w:rsidRPr="007717CD">
        <w:rPr>
          <w:strike/>
          <w:sz w:val="24"/>
          <w:szCs w:val="24"/>
        </w:rPr>
        <w:tab/>
        <w:t xml:space="preserve">„A.I.21. Vratky daní z nadměrných odpočtů“ obsahuje u organizačních složek státu, které jsou správcem daně, náklad na vrácení odpočtů v případě nepřímých daní, například náklad na vrácení nadměrného odpočtu daně z přidané hodnoty podle zákona o dani z přidané hodnoty. </w:t>
      </w:r>
    </w:p>
    <w:p w:rsidR="00B6420A" w:rsidRPr="007717CD" w:rsidRDefault="00B6420A" w:rsidP="005830EF">
      <w:pPr>
        <w:pStyle w:val="Zkladntextodsazen"/>
        <w:ind w:left="284" w:hanging="284"/>
        <w:jc w:val="both"/>
        <w:rPr>
          <w:b/>
          <w:sz w:val="24"/>
          <w:szCs w:val="24"/>
        </w:rPr>
      </w:pPr>
      <w:r w:rsidRPr="007717CD">
        <w:rPr>
          <w:b/>
          <w:sz w:val="24"/>
          <w:szCs w:val="24"/>
        </w:rPr>
        <w:t>b) „A.I.21. Vratky nepřímých daní“ obsahuje u organizačních složek státu, které jsou správcem daně, náklad na vrácení daně v případě nepřímých daní, například náklad na vrácení daně osobám požívajícím výsad a imunit podle zákona o dani z přidané hodnoty.</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(4)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 xml:space="preserve">„A.I.22. Smluvní pokuty a úroky z prodlení“ obsahuje zejména smluvní pokuty a úroky z prodlení podle ustanovení jiných právních předpisů s výjimkou úroků z prodlení podle smlouvy o úvěru, poplatky z prodlení ve smyslu příslušných ustanovení Občanského zákoníku, penále a popř. jiné sankce ze smluvních vztahů, </w:t>
      </w:r>
    </w:p>
    <w:p w:rsidR="00B6420A" w:rsidRPr="007717CD" w:rsidRDefault="00B6420A" w:rsidP="00B6420A">
      <w:pPr>
        <w:pStyle w:val="Zkladntextodsazen"/>
        <w:ind w:left="284" w:hanging="284"/>
        <w:jc w:val="both"/>
        <w:rPr>
          <w:sz w:val="24"/>
          <w:szCs w:val="24"/>
        </w:rPr>
      </w:pPr>
      <w:r w:rsidRPr="007717CD">
        <w:rPr>
          <w:sz w:val="24"/>
          <w:szCs w:val="24"/>
        </w:rPr>
        <w:t xml:space="preserve">b) </w:t>
      </w:r>
      <w:r w:rsidRPr="007717CD">
        <w:rPr>
          <w:sz w:val="24"/>
          <w:szCs w:val="24"/>
        </w:rPr>
        <w:tab/>
        <w:t xml:space="preserve">„A.I.23. Jiné pokuty a penále“ obsahuje náklady z ostatních pokut a penále podle jiných právních předpisů nezachycené na položce „A.I.22. Smluvní pokuty a úroky z prodlení“, </w:t>
      </w:r>
    </w:p>
    <w:p w:rsidR="00B6420A" w:rsidRPr="007717CD" w:rsidRDefault="00B6420A" w:rsidP="00B6420A">
      <w:pPr>
        <w:pStyle w:val="Zkladntextodsazen"/>
        <w:ind w:left="284" w:hanging="284"/>
        <w:jc w:val="both"/>
        <w:rPr>
          <w:sz w:val="24"/>
          <w:szCs w:val="24"/>
        </w:rPr>
      </w:pPr>
      <w:r w:rsidRPr="007717CD">
        <w:rPr>
          <w:sz w:val="24"/>
          <w:szCs w:val="24"/>
        </w:rPr>
        <w:t xml:space="preserve">c) </w:t>
      </w:r>
      <w:r w:rsidRPr="007717CD">
        <w:rPr>
          <w:sz w:val="24"/>
          <w:szCs w:val="24"/>
        </w:rPr>
        <w:tab/>
        <w:t xml:space="preserve">„A.I.24. Dary </w:t>
      </w:r>
      <w:r w:rsidRPr="007717CD">
        <w:rPr>
          <w:b/>
          <w:sz w:val="24"/>
          <w:szCs w:val="24"/>
        </w:rPr>
        <w:t>a jiná bezúplatná předání</w:t>
      </w:r>
      <w:r w:rsidRPr="007717CD">
        <w:rPr>
          <w:sz w:val="24"/>
          <w:szCs w:val="24"/>
        </w:rPr>
        <w:t>“ obsahuje zejména náklady z vyřazení majetku s výjimkou peněžních prostředků z titulu bezúplatného předání, pokud to umožňuje jiný právní předpis, a to subjektům, které nejsou vybranými účetními jednotkami, včetně nákladů z titulu věcné humanitární pomoci.</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 (5) Položka „A.I.26. Manka a škody“ obsahuje náklady na manka a škody na majetku, s výjimkou schodku u pokladní hotovosti a cenin. Škodou se pro účely obsahového vymezení této položky rozumí fyzické znehodnocení, to je neodstranitelné poškození nebo zničení dlouhodobého nehmotného a hmotného majetku a zásob, a to z objektivních i subjektivních příčin. Dále obsahuje i náklady spojené s rozhodnutím o nedokončení pořizovaného dlouhodobého majetku, a to k okamžiku rozhodnutí o nedokončení pořizovaného dlouhodobého majetku.</w:t>
      </w:r>
    </w:p>
    <w:p w:rsidR="00B6420A" w:rsidRPr="007717CD" w:rsidRDefault="00B6420A" w:rsidP="00B6420A">
      <w:pPr>
        <w:pStyle w:val="Textodstavce"/>
        <w:numPr>
          <w:ilvl w:val="0"/>
          <w:numId w:val="0"/>
        </w:numPr>
        <w:tabs>
          <w:tab w:val="num" w:pos="709"/>
          <w:tab w:val="num" w:pos="786"/>
          <w:tab w:val="num" w:pos="993"/>
          <w:tab w:val="num" w:pos="2520"/>
        </w:tabs>
        <w:ind w:left="1" w:firstLine="425"/>
      </w:pPr>
      <w:r w:rsidRPr="007717CD">
        <w:t xml:space="preserve">(6) Položka </w:t>
      </w:r>
    </w:p>
    <w:p w:rsidR="00B6420A" w:rsidRPr="007717CD" w:rsidRDefault="00B6420A" w:rsidP="00B6420A">
      <w:pPr>
        <w:pStyle w:val="Zkladntextodsazen"/>
        <w:ind w:left="284" w:hanging="284"/>
        <w:jc w:val="both"/>
        <w:rPr>
          <w:sz w:val="24"/>
          <w:szCs w:val="24"/>
        </w:rPr>
      </w:pPr>
      <w:r w:rsidRPr="007717CD">
        <w:rPr>
          <w:sz w:val="24"/>
          <w:szCs w:val="24"/>
        </w:rPr>
        <w:t xml:space="preserve">a) </w:t>
      </w:r>
      <w:r w:rsidRPr="007717CD">
        <w:rPr>
          <w:sz w:val="24"/>
          <w:szCs w:val="24"/>
        </w:rPr>
        <w:tab/>
        <w:t xml:space="preserve">„A.I.28. Odpisy dlouhodobého majetku“ obsahuje náklady vyjadřující promítnutí ocenění dlouhodobého majetku v průběhu běžného účetního období v souvislosti s jeho užíváním účetní jednotkou, a to zejména podle odpisového plánu, a dále zůstatkovou cenu dlouhodobého nehmotného a hmotného majetku při jeho vyřazení, zejména z důvodu úplného opotřebení; neobsahuje zůstatkovou cenu dlouhodobého nehmotného a hmotného majetku v případě jeho prodeje, darování, manka, škody, předání nebo přechodu podle § 26 odst. 1 písm. a), </w:t>
      </w:r>
    </w:p>
    <w:p w:rsidR="00B6420A" w:rsidRPr="007717CD" w:rsidRDefault="00B6420A" w:rsidP="00B6420A">
      <w:pPr>
        <w:pStyle w:val="Zkladntextodsazen"/>
        <w:ind w:left="284" w:hanging="284"/>
        <w:jc w:val="both"/>
        <w:rPr>
          <w:sz w:val="24"/>
          <w:szCs w:val="24"/>
        </w:rPr>
      </w:pPr>
      <w:r w:rsidRPr="007717CD">
        <w:rPr>
          <w:sz w:val="24"/>
          <w:szCs w:val="24"/>
        </w:rPr>
        <w:t>b) „A.I.29. Prodaný dlouhodobý nehmotný majetek“ obsahuje náklady ve výši ocenění prodaného dlouhodobého nehmotného majetku k okamžiku jeho prodeje,</w:t>
      </w:r>
    </w:p>
    <w:p w:rsidR="00B6420A" w:rsidRPr="007717CD" w:rsidRDefault="00B6420A" w:rsidP="00B6420A">
      <w:pPr>
        <w:pStyle w:val="Zkladntextodsazen"/>
        <w:ind w:left="284" w:hanging="284"/>
        <w:jc w:val="both"/>
        <w:rPr>
          <w:sz w:val="24"/>
          <w:szCs w:val="24"/>
        </w:rPr>
      </w:pPr>
      <w:r w:rsidRPr="007717CD">
        <w:rPr>
          <w:sz w:val="24"/>
          <w:szCs w:val="24"/>
        </w:rPr>
        <w:t xml:space="preserve">c) „A.I.30. Prodaný dlouhodobý hmotný majetek“ obsahuje náklady ve výši ocenění prodaného dlouhodobého hmotného majetku k okamžiku jeho prodeje, </w:t>
      </w:r>
    </w:p>
    <w:p w:rsidR="00B6420A" w:rsidRPr="007717CD" w:rsidRDefault="00B6420A" w:rsidP="00B6420A">
      <w:pPr>
        <w:pStyle w:val="Zkladntextodsazen"/>
        <w:ind w:left="284" w:hanging="284"/>
        <w:jc w:val="both"/>
        <w:rPr>
          <w:sz w:val="24"/>
          <w:szCs w:val="24"/>
        </w:rPr>
      </w:pPr>
      <w:r w:rsidRPr="007717CD">
        <w:rPr>
          <w:sz w:val="24"/>
          <w:szCs w:val="24"/>
        </w:rPr>
        <w:t xml:space="preserve">d) </w:t>
      </w:r>
      <w:r w:rsidRPr="007717CD">
        <w:rPr>
          <w:sz w:val="24"/>
          <w:szCs w:val="24"/>
        </w:rPr>
        <w:tab/>
        <w:t xml:space="preserve">„A.I.34. Náklady z vyřazených pohledávek“ obsahuje výši ocenění vyřazených pohledávek z jiných důvodů, než je inkaso pohledávky, započtení pohledávky a splynutí osoby dlužníka a věřitele, a výši ocenění postoupených pohledávek,  </w:t>
      </w:r>
    </w:p>
    <w:p w:rsidR="00B6420A" w:rsidRPr="007717CD" w:rsidRDefault="00B6420A" w:rsidP="00B6420A">
      <w:pPr>
        <w:pStyle w:val="Zkladntextodsazen"/>
        <w:ind w:left="284" w:hanging="284"/>
        <w:jc w:val="both"/>
        <w:rPr>
          <w:sz w:val="24"/>
          <w:szCs w:val="24"/>
        </w:rPr>
      </w:pPr>
      <w:r w:rsidRPr="007717CD">
        <w:rPr>
          <w:sz w:val="24"/>
          <w:szCs w:val="24"/>
        </w:rPr>
        <w:t xml:space="preserve">e) „A.I.35. Náklady z drobného dlouhodobého  majetku“ obsahuje náklady ve výši ocenění drobného dlouhodobého nehmotného majetku a drobného dlouhodobého hmotného majetku nakoupeného, vytvořeného vlastní činností nebo bezúplatně nabytého od subjektů, které nejsou vybranými účetními jednotkami, </w:t>
      </w:r>
    </w:p>
    <w:p w:rsidR="00B6420A" w:rsidRPr="007717CD" w:rsidRDefault="00B6420A" w:rsidP="00EF7941">
      <w:pPr>
        <w:pStyle w:val="Zkladntextodsazen"/>
        <w:ind w:left="284" w:hanging="284"/>
        <w:jc w:val="both"/>
        <w:rPr>
          <w:sz w:val="24"/>
          <w:szCs w:val="24"/>
        </w:rPr>
      </w:pPr>
      <w:r w:rsidRPr="007717CD">
        <w:rPr>
          <w:sz w:val="24"/>
          <w:szCs w:val="24"/>
        </w:rPr>
        <w:t xml:space="preserve">f) „A.I.36. Ostatní náklady z činnosti“ obsahuje zejména náklady na pojistné na neživotní pojištění a další náklady z činnosti neuvedené v  položkách „A.I.1. Spotřeba materiálu“ až „A.I.35. Náklady z drobného dlouhodobého majetku“. </w:t>
      </w:r>
    </w:p>
    <w:p w:rsidR="00C533E5" w:rsidRPr="007717CD" w:rsidRDefault="00C533E5" w:rsidP="007B1B85">
      <w:pPr>
        <w:spacing w:before="120" w:after="120"/>
        <w:jc w:val="center"/>
      </w:pPr>
    </w:p>
    <w:p w:rsidR="007B1B85" w:rsidRPr="007717CD" w:rsidRDefault="007B1B85" w:rsidP="007B1B85">
      <w:pPr>
        <w:pStyle w:val="Paragraf"/>
        <w:rPr>
          <w:color w:val="000000"/>
        </w:rPr>
      </w:pPr>
      <w:r w:rsidRPr="007717CD">
        <w:rPr>
          <w:color w:val="000000"/>
        </w:rPr>
        <w:t>§ 34</w:t>
      </w:r>
    </w:p>
    <w:p w:rsidR="007B1B85" w:rsidRPr="007717CD" w:rsidRDefault="007B1B85" w:rsidP="007B1B85">
      <w:pPr>
        <w:pStyle w:val="Textodstavce"/>
        <w:numPr>
          <w:ilvl w:val="0"/>
          <w:numId w:val="0"/>
        </w:numPr>
        <w:tabs>
          <w:tab w:val="num" w:pos="786"/>
          <w:tab w:val="num" w:pos="993"/>
          <w:tab w:val="num" w:pos="2520"/>
        </w:tabs>
        <w:ind w:left="1"/>
        <w:jc w:val="center"/>
        <w:rPr>
          <w:b/>
          <w:color w:val="000000"/>
        </w:rPr>
      </w:pPr>
      <w:r w:rsidRPr="007717CD">
        <w:rPr>
          <w:b/>
          <w:color w:val="000000"/>
        </w:rPr>
        <w:t>Finanční náklady</w:t>
      </w:r>
    </w:p>
    <w:p w:rsidR="007B1B85" w:rsidRPr="007717CD" w:rsidRDefault="007B1B85" w:rsidP="007B1B85">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Položka </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 xml:space="preserve">a) „A.II.2. Úroky“ obsahuje  zejména náklady z titulu úroků z úvěrů, </w:t>
      </w:r>
      <w:r w:rsidRPr="007717CD">
        <w:rPr>
          <w:strike/>
          <w:color w:val="000000"/>
          <w:sz w:val="24"/>
          <w:szCs w:val="24"/>
        </w:rPr>
        <w:t>půjček</w:t>
      </w:r>
      <w:r w:rsidRPr="007717CD">
        <w:rPr>
          <w:color w:val="000000"/>
          <w:sz w:val="24"/>
          <w:szCs w:val="24"/>
        </w:rPr>
        <w:t xml:space="preserve"> </w:t>
      </w:r>
      <w:r w:rsidRPr="007717CD">
        <w:rPr>
          <w:b/>
          <w:color w:val="000000"/>
          <w:sz w:val="24"/>
          <w:szCs w:val="24"/>
        </w:rPr>
        <w:t xml:space="preserve">zápůjček </w:t>
      </w:r>
      <w:r w:rsidRPr="007717CD">
        <w:rPr>
          <w:color w:val="000000"/>
          <w:sz w:val="24"/>
          <w:szCs w:val="24"/>
        </w:rPr>
        <w:t xml:space="preserve">a vydaných dluhových cenných papírů, </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b) „A.II.3. Kurzové ztráty“ obsahuje náklady vznikající při ocenění majetku a závazků uvedených v § 4 odst. 12 zákona k okamžiku uskutečnění účetního případu a k rozvahovému dni,</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c) „A.II.4. Náklady z přecenění reálnou hodnotou“ obsahuje náklady vyplývající z přecenění majetku a závazků na reálnou hodnotu, včetně nákladů vyplývajících z přecenění majetku určeného k prodeji na reálnou hodnotu podle § 64 k okamžiku jeho prodeje,</w:t>
      </w:r>
    </w:p>
    <w:p w:rsidR="007B1B85" w:rsidRPr="007717CD" w:rsidRDefault="007B1B85" w:rsidP="007B1B85">
      <w:pPr>
        <w:pStyle w:val="Zkladntextodsazen"/>
        <w:ind w:left="284" w:hanging="284"/>
        <w:jc w:val="both"/>
      </w:pPr>
      <w:r w:rsidRPr="007717CD">
        <w:rPr>
          <w:color w:val="000000"/>
          <w:sz w:val="24"/>
          <w:szCs w:val="24"/>
        </w:rPr>
        <w:t>d) „A.II.5. Ostatní finanční náklady“ obsahuje finanční náklady neuvedené v  položkách „A.II.1. Prodané cenné papíry a podíly“ až „A.II.4. Náklady z přecenění reálnou hodnotou“.</w:t>
      </w:r>
    </w:p>
    <w:p w:rsidR="00EF7941" w:rsidRPr="007717CD" w:rsidRDefault="00EF7941" w:rsidP="005D788C">
      <w:pPr>
        <w:spacing w:before="120" w:after="120"/>
        <w:jc w:val="center"/>
      </w:pPr>
    </w:p>
    <w:p w:rsidR="00EF7941" w:rsidRPr="007717CD" w:rsidRDefault="00EF7941" w:rsidP="00EF7941">
      <w:pPr>
        <w:widowControl w:val="0"/>
        <w:autoSpaceDE w:val="0"/>
        <w:autoSpaceDN w:val="0"/>
        <w:adjustRightInd w:val="0"/>
        <w:jc w:val="center"/>
      </w:pPr>
      <w:r w:rsidRPr="007717CD">
        <w:t>§ 35</w:t>
      </w:r>
    </w:p>
    <w:p w:rsidR="00EF7941" w:rsidRPr="007717CD" w:rsidRDefault="00EF7941" w:rsidP="00EF7941">
      <w:pPr>
        <w:pStyle w:val="Textodstavce"/>
        <w:numPr>
          <w:ilvl w:val="0"/>
          <w:numId w:val="0"/>
        </w:numPr>
        <w:tabs>
          <w:tab w:val="num" w:pos="786"/>
          <w:tab w:val="num" w:pos="993"/>
          <w:tab w:val="num" w:pos="2520"/>
        </w:tabs>
        <w:ind w:left="1"/>
        <w:jc w:val="center"/>
        <w:rPr>
          <w:b/>
        </w:rPr>
      </w:pPr>
      <w:r w:rsidRPr="007717CD">
        <w:rPr>
          <w:b/>
        </w:rPr>
        <w:t>Náklady na transfery</w:t>
      </w:r>
    </w:p>
    <w:p w:rsidR="00EF7941" w:rsidRPr="007717CD" w:rsidRDefault="00EF7941" w:rsidP="00EF7941">
      <w:pPr>
        <w:pStyle w:val="Textodstavce"/>
        <w:numPr>
          <w:ilvl w:val="0"/>
          <w:numId w:val="0"/>
        </w:numPr>
        <w:tabs>
          <w:tab w:val="num" w:pos="709"/>
          <w:tab w:val="num" w:pos="786"/>
          <w:tab w:val="num" w:pos="993"/>
          <w:tab w:val="num" w:pos="2520"/>
        </w:tabs>
        <w:ind w:left="1" w:firstLine="425"/>
      </w:pPr>
      <w:r w:rsidRPr="007717CD">
        <w:t>Položka</w:t>
      </w:r>
    </w:p>
    <w:p w:rsidR="00EF7941" w:rsidRPr="007717CD" w:rsidRDefault="00EF7941" w:rsidP="00EF7941">
      <w:pPr>
        <w:pStyle w:val="Zkladntextodsazen"/>
        <w:ind w:left="284" w:hanging="284"/>
        <w:jc w:val="both"/>
        <w:rPr>
          <w:sz w:val="24"/>
          <w:szCs w:val="24"/>
        </w:rPr>
      </w:pPr>
      <w:r w:rsidRPr="007717CD">
        <w:rPr>
          <w:sz w:val="24"/>
          <w:szCs w:val="24"/>
        </w:rPr>
        <w:t xml:space="preserve">a) „A.III.1. Náklady vybraných ústředních vládních institucí na transfery“ obsahuje u organizačních složek státu, jimi zřízených příspěvkových organizací a státních fondů </w:t>
      </w:r>
      <w:r w:rsidR="00602763" w:rsidRPr="007717CD">
        <w:rPr>
          <w:strike/>
          <w:sz w:val="24"/>
          <w:szCs w:val="24"/>
        </w:rPr>
        <w:t>včetně Pozemkového fondu České republiky</w:t>
      </w:r>
      <w:r w:rsidR="00602763" w:rsidRPr="007717CD">
        <w:rPr>
          <w:sz w:val="24"/>
          <w:szCs w:val="24"/>
        </w:rPr>
        <w:t xml:space="preserve"> </w:t>
      </w:r>
      <w:r w:rsidRPr="007717CD">
        <w:rPr>
          <w:sz w:val="24"/>
          <w:szCs w:val="24"/>
        </w:rPr>
        <w:t>zejména náklady z titulu dotací, příspěvků, subvencí, dávek, nenávratných finančních výpomocí, podpor či peněžních darů, a to bez ohledu na účel jejich poskytnutí,</w:t>
      </w:r>
    </w:p>
    <w:p w:rsidR="00EF7941" w:rsidRPr="007717CD" w:rsidRDefault="00EF7941" w:rsidP="00EF7941">
      <w:pPr>
        <w:pStyle w:val="Zkladntextodsazen"/>
        <w:ind w:left="284" w:hanging="284"/>
        <w:jc w:val="both"/>
        <w:rPr>
          <w:sz w:val="24"/>
          <w:szCs w:val="24"/>
        </w:rPr>
      </w:pPr>
      <w:r w:rsidRPr="007717CD">
        <w:rPr>
          <w:sz w:val="24"/>
          <w:szCs w:val="24"/>
        </w:rPr>
        <w:t>b) „A.III.2. Náklady vybraných místních vládních institucí na transfery“ obsahuje u krajů, obcí, dobrovolných svazků obcí, jimi zřízených příspěvkových organizací a u regionálních rad regionů soudržnosti zejména náklady z titulu dotací, příspěvků, subvencí, dávek, nenávratných finančních výpomocí, podpor či peněžních darů, a to bez ohledu na účel jejich poskytnutí</w:t>
      </w:r>
      <w:r w:rsidRPr="007717CD">
        <w:rPr>
          <w:strike/>
          <w:sz w:val="24"/>
          <w:szCs w:val="24"/>
        </w:rPr>
        <w:t>.</w:t>
      </w:r>
      <w:r w:rsidRPr="007717CD">
        <w:rPr>
          <w:b/>
          <w:sz w:val="24"/>
          <w:szCs w:val="24"/>
        </w:rPr>
        <w:t>,</w:t>
      </w:r>
    </w:p>
    <w:p w:rsidR="00EF7941" w:rsidRPr="007717CD" w:rsidRDefault="00EF7941"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c) „A.III.3. Náklady vybraných ústředních vládních institucí na předfinancování transferů“ obsahuje u organizačních složek státu náklady z titulu předfinancování dotací poskytovaných</w:t>
      </w:r>
      <w:r w:rsidR="00BF6A55">
        <w:rPr>
          <w:b/>
          <w:sz w:val="24"/>
          <w:szCs w:val="24"/>
        </w:rPr>
        <w:t xml:space="preserve"> z rozpočtu</w:t>
      </w:r>
      <w:r w:rsidRPr="007717CD">
        <w:rPr>
          <w:b/>
          <w:sz w:val="24"/>
          <w:szCs w:val="24"/>
        </w:rPr>
        <w:t xml:space="preserve"> </w:t>
      </w:r>
      <w:r w:rsidR="00AC1CC0" w:rsidRPr="007717CD">
        <w:rPr>
          <w:b/>
          <w:sz w:val="24"/>
          <w:szCs w:val="24"/>
        </w:rPr>
        <w:t>E</w:t>
      </w:r>
      <w:r w:rsidR="00AF5A30" w:rsidRPr="007717CD">
        <w:rPr>
          <w:b/>
          <w:sz w:val="24"/>
          <w:szCs w:val="24"/>
        </w:rPr>
        <w:t>vropsk</w:t>
      </w:r>
      <w:r w:rsidR="00BF6A55">
        <w:rPr>
          <w:b/>
          <w:sz w:val="24"/>
          <w:szCs w:val="24"/>
        </w:rPr>
        <w:t>é</w:t>
      </w:r>
      <w:r w:rsidR="00AF5A30" w:rsidRPr="007717CD">
        <w:rPr>
          <w:b/>
          <w:sz w:val="24"/>
          <w:szCs w:val="24"/>
        </w:rPr>
        <w:t xml:space="preserve"> uni</w:t>
      </w:r>
      <w:r w:rsidR="00BF6A55">
        <w:rPr>
          <w:b/>
          <w:sz w:val="24"/>
          <w:szCs w:val="24"/>
        </w:rPr>
        <w:t>e</w:t>
      </w:r>
      <w:r w:rsidRPr="007717CD">
        <w:rPr>
          <w:b/>
          <w:sz w:val="24"/>
          <w:szCs w:val="24"/>
        </w:rPr>
        <w:t xml:space="preserve"> těmito organizačními složkami státu z příslušné kapitoly státního rozpočtu.</w:t>
      </w:r>
    </w:p>
    <w:p w:rsidR="007847DE" w:rsidRPr="007717CD" w:rsidRDefault="007847DE" w:rsidP="007847DE">
      <w:pPr>
        <w:pStyle w:val="Textodstavce"/>
        <w:numPr>
          <w:ilvl w:val="0"/>
          <w:numId w:val="0"/>
        </w:numPr>
        <w:ind w:firstLine="426"/>
        <w:jc w:val="right"/>
        <w:rPr>
          <w:b/>
        </w:rPr>
      </w:pPr>
      <w:r w:rsidRPr="007717CD">
        <w:rPr>
          <w:b/>
        </w:rPr>
        <w:t>účinnost od 1. ledna 2015</w:t>
      </w:r>
    </w:p>
    <w:p w:rsidR="00EF7941" w:rsidRPr="007717CD" w:rsidRDefault="00EF7941" w:rsidP="00EF7941">
      <w:pPr>
        <w:spacing w:before="120" w:after="120"/>
        <w:jc w:val="center"/>
      </w:pPr>
      <w:r w:rsidRPr="007717CD">
        <w:t>.</w:t>
      </w:r>
    </w:p>
    <w:p w:rsidR="00EF7941" w:rsidRPr="007717CD" w:rsidRDefault="00EF7941" w:rsidP="00EF7941">
      <w:pPr>
        <w:spacing w:before="120" w:after="120"/>
        <w:jc w:val="center"/>
      </w:pPr>
      <w:r w:rsidRPr="007717CD">
        <w:t>.</w:t>
      </w:r>
    </w:p>
    <w:p w:rsidR="00EF7941" w:rsidRDefault="00EF7941" w:rsidP="00EF7941">
      <w:pPr>
        <w:spacing w:before="120" w:after="120"/>
        <w:jc w:val="center"/>
      </w:pPr>
      <w:r w:rsidRPr="007717CD">
        <w:t>.</w:t>
      </w:r>
    </w:p>
    <w:p w:rsidR="00EE7010" w:rsidRDefault="00EE7010" w:rsidP="00EE7010">
      <w:pPr>
        <w:spacing w:before="120" w:after="120"/>
        <w:jc w:val="center"/>
      </w:pPr>
      <w:r>
        <w:t>§ 37</w:t>
      </w:r>
    </w:p>
    <w:p w:rsidR="00EE7010" w:rsidRPr="00DA5F50" w:rsidRDefault="00EE7010" w:rsidP="00EE7010">
      <w:pPr>
        <w:spacing w:before="120" w:after="120"/>
        <w:jc w:val="center"/>
        <w:rPr>
          <w:b/>
        </w:rPr>
      </w:pPr>
      <w:r w:rsidRPr="00DA5F50">
        <w:rPr>
          <w:b/>
        </w:rPr>
        <w:t>Výnosy z činnosti</w:t>
      </w:r>
    </w:p>
    <w:p w:rsidR="00EE7010" w:rsidRDefault="00EE7010" w:rsidP="00EE7010">
      <w:pPr>
        <w:spacing w:before="120" w:after="120"/>
        <w:jc w:val="center"/>
      </w:pPr>
    </w:p>
    <w:p w:rsidR="00EE7010" w:rsidRDefault="00EE7010" w:rsidP="00DA5F50">
      <w:pPr>
        <w:spacing w:before="120" w:after="120"/>
      </w:pPr>
      <w:r>
        <w:tab/>
        <w:t xml:space="preserve">(1) Položka </w:t>
      </w:r>
    </w:p>
    <w:p w:rsidR="00FE2403" w:rsidRPr="00DA5F50" w:rsidRDefault="00FE2403" w:rsidP="00DA5F50">
      <w:pPr>
        <w:spacing w:before="120" w:after="120"/>
        <w:rPr>
          <w:b/>
        </w:rPr>
      </w:pPr>
      <w:r w:rsidRPr="00DA5F50">
        <w:rPr>
          <w:b/>
        </w:rPr>
        <w:t>a) „B.I.3. Výnosy z pronájmu“ obsahuje výnosy z</w:t>
      </w:r>
      <w:r w:rsidR="00041189" w:rsidRPr="00DA5F50">
        <w:rPr>
          <w:b/>
        </w:rPr>
        <w:t> </w:t>
      </w:r>
      <w:r w:rsidRPr="00DA5F50">
        <w:rPr>
          <w:b/>
        </w:rPr>
        <w:t>pronájmu</w:t>
      </w:r>
      <w:r w:rsidR="00041189" w:rsidRPr="00DA5F50">
        <w:rPr>
          <w:b/>
        </w:rPr>
        <w:t xml:space="preserve"> a z pachtu majetku účetní jednotky,</w:t>
      </w:r>
    </w:p>
    <w:p w:rsidR="00EE7010" w:rsidRDefault="00EE7010" w:rsidP="00DA5F50">
      <w:pPr>
        <w:spacing w:before="120" w:after="120"/>
      </w:pPr>
      <w:r w:rsidRPr="00DA5F50">
        <w:rPr>
          <w:strike/>
        </w:rPr>
        <w:t>a</w:t>
      </w:r>
      <w:r w:rsidR="00041189" w:rsidRPr="00DA5F50">
        <w:rPr>
          <w:b/>
        </w:rPr>
        <w:t>b</w:t>
      </w:r>
      <w:r>
        <w:t xml:space="preserve">) „B.I.5. Výnosy ze správních poplatků“ obsahuje u organizačních složek státu a územních samosprávných celků výnosy ze správních poplatků, </w:t>
      </w:r>
    </w:p>
    <w:p w:rsidR="00EE7010" w:rsidRDefault="00EE7010" w:rsidP="00DA5F50">
      <w:pPr>
        <w:spacing w:before="120" w:after="120"/>
      </w:pPr>
      <w:proofErr w:type="spellStart"/>
      <w:r w:rsidRPr="00DA5F50">
        <w:rPr>
          <w:strike/>
        </w:rPr>
        <w:t>b</w:t>
      </w:r>
      <w:r w:rsidR="00041189" w:rsidRPr="00DA5F50">
        <w:rPr>
          <w:b/>
        </w:rPr>
        <w:t>c</w:t>
      </w:r>
      <w:proofErr w:type="spellEnd"/>
      <w:r>
        <w:t>) „B.I.6. Výnosy z místních poplatků“ obsahuje u územních samosprávných celků výnosy z místních poplatků.</w:t>
      </w:r>
    </w:p>
    <w:p w:rsidR="00EE7010" w:rsidRDefault="00EE7010" w:rsidP="00DA5F50">
      <w:pPr>
        <w:spacing w:before="120" w:after="120"/>
      </w:pPr>
      <w:r>
        <w:t xml:space="preserve"> </w:t>
      </w:r>
    </w:p>
    <w:p w:rsidR="00EE7010" w:rsidRDefault="00EE7010" w:rsidP="00DA5F50">
      <w:pPr>
        <w:spacing w:before="120" w:after="120"/>
      </w:pPr>
      <w:r>
        <w:tab/>
        <w:t xml:space="preserve">(2) Položka </w:t>
      </w:r>
    </w:p>
    <w:p w:rsidR="00EE7010" w:rsidRDefault="00EE7010" w:rsidP="00DA5F50">
      <w:pPr>
        <w:spacing w:before="120" w:after="120"/>
      </w:pPr>
      <w:r>
        <w:t xml:space="preserve">a) „B.I.9. Smluvní pokuty a úroky z prodlení“ obsahuje výnosy ze smluvních pokut a úroků z prodlení podle ustanovení jiných právních předpisů s výjimkou úroků z prodlení podle smlouvy o úvěru, které se uvádějí v položce „B.II.2 Úroky“, </w:t>
      </w:r>
    </w:p>
    <w:p w:rsidR="00EE7010" w:rsidRDefault="00EE7010" w:rsidP="00DA5F50">
      <w:pPr>
        <w:spacing w:before="120" w:after="120"/>
      </w:pPr>
      <w:r>
        <w:t xml:space="preserve">b) „B.I.10. Jiné pokuty a penále“ obsahuje výnosy z pokut a penále, neuvedené v položce „B.I.9. Smluvní pokuty a úroky z prodlení“, </w:t>
      </w:r>
    </w:p>
    <w:p w:rsidR="00EE7010" w:rsidRDefault="00EE7010" w:rsidP="00DA5F50">
      <w:pPr>
        <w:spacing w:before="120" w:after="120"/>
      </w:pPr>
      <w:r>
        <w:t xml:space="preserve">c) „B.I.11. Výnosy z vyřazených pohledávek“ obsahuje výnosy z úhrad pohledávek, které byly v minulosti vyřazeny, a výnosy z postoupení pohledávek, </w:t>
      </w:r>
    </w:p>
    <w:p w:rsidR="00EE7010" w:rsidRDefault="00EE7010" w:rsidP="00DA5F50">
      <w:pPr>
        <w:spacing w:before="120" w:after="120"/>
      </w:pPr>
      <w:r>
        <w:t xml:space="preserve">d) „B.I.13. Výnosy z prodeje dlouhodobého nehmotného majetku“ obsahuje výnosy z prodeje dlouhodobého nehmotného majetku včetně drobného dlouhodobého nehmotného majetku, </w:t>
      </w:r>
    </w:p>
    <w:p w:rsidR="00EE7010" w:rsidRDefault="00EE7010" w:rsidP="00DA5F50">
      <w:pPr>
        <w:spacing w:before="120" w:after="120"/>
      </w:pPr>
      <w:r>
        <w:t xml:space="preserve">e) „B.I.14. Výnosy z prodeje dlouhodobého hmotného majetku kromě pozemků“ obsahuje výnosy z prodeje dlouhodobého hmotného majetku včetně drobného dlouhodobého hmotného majetku, s výjimkou výnosů z prodeje pozemků, </w:t>
      </w:r>
    </w:p>
    <w:p w:rsidR="00EE7010" w:rsidRDefault="00EE7010" w:rsidP="00DA5F50">
      <w:pPr>
        <w:spacing w:before="120" w:after="120"/>
      </w:pPr>
      <w:r>
        <w:t>f) „B.I.17. Ostatní výnosy z činnosti“ obsahuje zejména náhrady za manka a škody, přebytky na majetku s výjimkou přebytků dlouhodobého nehmotného a hmotného majetku</w:t>
      </w:r>
      <w:r w:rsidRPr="00EE7010">
        <w:rPr>
          <w:b/>
        </w:rPr>
        <w:t xml:space="preserve">, </w:t>
      </w:r>
      <w:r w:rsidRPr="00DA5F50">
        <w:rPr>
          <w:b/>
        </w:rPr>
        <w:t>bezúplatné nabytí zásob a drobného dlouhodobého majetku od subjektu, který není vybranou účetní jednotkou,</w:t>
      </w:r>
      <w:r>
        <w:t xml:space="preserve"> a ostatní výnosy neuvedené v položkách „B.I.1. Výnosy z prodeje vlastních výrobků“ až „B.I.16. Čerpání fondů.</w:t>
      </w:r>
    </w:p>
    <w:p w:rsidR="00087F71" w:rsidRPr="007717CD" w:rsidRDefault="00087F71" w:rsidP="00DA5F50">
      <w:pPr>
        <w:spacing w:before="120" w:after="120"/>
      </w:pPr>
    </w:p>
    <w:p w:rsidR="007B1B85" w:rsidRPr="007717CD" w:rsidRDefault="007B1B85" w:rsidP="007B1B85">
      <w:pPr>
        <w:pStyle w:val="Paragraf"/>
        <w:rPr>
          <w:color w:val="000000"/>
        </w:rPr>
      </w:pPr>
      <w:r w:rsidRPr="007717CD">
        <w:rPr>
          <w:color w:val="000000"/>
        </w:rPr>
        <w:t>§ 38</w:t>
      </w:r>
    </w:p>
    <w:p w:rsidR="007B1B85" w:rsidRPr="007717CD" w:rsidRDefault="007B1B85" w:rsidP="007B1B85">
      <w:pPr>
        <w:pStyle w:val="Textodstavce"/>
        <w:numPr>
          <w:ilvl w:val="0"/>
          <w:numId w:val="0"/>
        </w:numPr>
        <w:tabs>
          <w:tab w:val="num" w:pos="786"/>
          <w:tab w:val="num" w:pos="993"/>
          <w:tab w:val="num" w:pos="2520"/>
        </w:tabs>
        <w:ind w:left="1"/>
        <w:jc w:val="center"/>
        <w:rPr>
          <w:b/>
          <w:color w:val="000000"/>
        </w:rPr>
      </w:pPr>
      <w:r w:rsidRPr="007717CD">
        <w:rPr>
          <w:b/>
          <w:color w:val="000000"/>
        </w:rPr>
        <w:t>Finanční výnosy</w:t>
      </w:r>
    </w:p>
    <w:p w:rsidR="007B1B85" w:rsidRPr="007717CD" w:rsidRDefault="007B1B85" w:rsidP="007B1B85">
      <w:pPr>
        <w:pStyle w:val="Textodstavce"/>
        <w:numPr>
          <w:ilvl w:val="0"/>
          <w:numId w:val="0"/>
        </w:numPr>
        <w:tabs>
          <w:tab w:val="num" w:pos="709"/>
          <w:tab w:val="num" w:pos="786"/>
          <w:tab w:val="num" w:pos="993"/>
          <w:tab w:val="num" w:pos="2520"/>
        </w:tabs>
        <w:ind w:left="1" w:firstLine="425"/>
        <w:rPr>
          <w:strike/>
          <w:color w:val="000000"/>
        </w:rPr>
      </w:pPr>
      <w:r w:rsidRPr="007717CD">
        <w:rPr>
          <w:color w:val="000000"/>
        </w:rPr>
        <w:t xml:space="preserve">Položka </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 xml:space="preserve">a) „B.II.2. Úroky“ obsahuje výnosy z úroků včetně úroků z dluhových cenných papírů a poskytnutých </w:t>
      </w:r>
      <w:r w:rsidRPr="007717CD">
        <w:rPr>
          <w:strike/>
          <w:color w:val="000000"/>
          <w:sz w:val="24"/>
          <w:szCs w:val="24"/>
        </w:rPr>
        <w:t>půjček</w:t>
      </w:r>
      <w:r w:rsidRPr="007717CD">
        <w:rPr>
          <w:color w:val="000000"/>
          <w:sz w:val="24"/>
          <w:szCs w:val="24"/>
        </w:rPr>
        <w:t xml:space="preserve"> </w:t>
      </w:r>
      <w:r w:rsidRPr="007717CD">
        <w:rPr>
          <w:b/>
          <w:color w:val="000000"/>
          <w:sz w:val="24"/>
          <w:szCs w:val="24"/>
        </w:rPr>
        <w:t>zápůjček</w:t>
      </w:r>
      <w:r w:rsidRPr="007717CD">
        <w:rPr>
          <w:color w:val="000000"/>
          <w:sz w:val="24"/>
          <w:szCs w:val="24"/>
        </w:rPr>
        <w:t>,</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b) „B.II.3. Kurzové zisky“ obsahuje výnosy vznikající při ocenění majetku a závazků uvedených v § 4 odst. 12 zákona k okamžiku uskutečnění účetního případu a k rozvahovému dni,</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c) „B.II.4. Výnosy z přecenění reálnou hodnotou“ obsahuje výnosy vyplývající z přecenění majetku a závazků na reálnou hodnotu včetně výnosů z přecenění majetku určeného k prodeji na reálnou hodnotu podle § 64 k okamžiku jeho prodeje,</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d) „B.II.5. Výnosy z dlouhodobého finančního majetku“ obsahuje výnosy z </w:t>
      </w:r>
      <w:r w:rsidRPr="007717CD">
        <w:rPr>
          <w:strike/>
          <w:color w:val="000000"/>
          <w:sz w:val="24"/>
          <w:szCs w:val="24"/>
        </w:rPr>
        <w:t>dividend a</w:t>
      </w:r>
      <w:r w:rsidRPr="007717CD">
        <w:rPr>
          <w:color w:val="000000"/>
          <w:sz w:val="24"/>
          <w:szCs w:val="24"/>
        </w:rPr>
        <w:t> podílů na zisku,</w:t>
      </w:r>
    </w:p>
    <w:p w:rsidR="007B1B85" w:rsidRPr="007717CD" w:rsidRDefault="007B1B85" w:rsidP="007B1B85">
      <w:pPr>
        <w:pStyle w:val="Zkladntextodsazen"/>
        <w:ind w:left="284" w:hanging="284"/>
        <w:jc w:val="both"/>
        <w:rPr>
          <w:color w:val="000000"/>
          <w:sz w:val="24"/>
          <w:szCs w:val="24"/>
        </w:rPr>
      </w:pPr>
      <w:r w:rsidRPr="007717CD">
        <w:rPr>
          <w:color w:val="000000"/>
          <w:sz w:val="24"/>
          <w:szCs w:val="24"/>
        </w:rPr>
        <w:t>e) „B.II.6. Ostatní finanční výnosy“ obsahuje finanční výnosy neuvedené v  položkách „B.II.1. Výnosy z prodeje cenných papírů a podílů“ až „B.II.5. Výnosy z dlouhodobého finančního majetku“.</w:t>
      </w:r>
    </w:p>
    <w:p w:rsidR="00EB31BE" w:rsidRPr="007717CD" w:rsidRDefault="007B1B85" w:rsidP="00EF7941">
      <w:pPr>
        <w:spacing w:before="120" w:after="120"/>
        <w:jc w:val="center"/>
      </w:pPr>
      <w:r w:rsidRPr="007717CD">
        <w:t>.</w:t>
      </w:r>
    </w:p>
    <w:p w:rsidR="007B1B85" w:rsidRPr="007717CD" w:rsidRDefault="007B1B85" w:rsidP="00EF7941">
      <w:pPr>
        <w:spacing w:before="120" w:after="120"/>
        <w:jc w:val="center"/>
      </w:pPr>
      <w:r w:rsidRPr="007717CD">
        <w:t>.</w:t>
      </w:r>
    </w:p>
    <w:p w:rsidR="007B1B85" w:rsidRPr="007717CD" w:rsidRDefault="007B1B85" w:rsidP="00EF7941">
      <w:pPr>
        <w:spacing w:before="120" w:after="120"/>
        <w:jc w:val="center"/>
      </w:pPr>
      <w:r w:rsidRPr="007717CD">
        <w:t>.</w:t>
      </w:r>
    </w:p>
    <w:p w:rsidR="00EB31BE" w:rsidRPr="007717CD" w:rsidRDefault="00EB31BE" w:rsidP="00EF7941">
      <w:pPr>
        <w:spacing w:before="120" w:after="120"/>
        <w:jc w:val="center"/>
      </w:pPr>
    </w:p>
    <w:p w:rsidR="0021392E" w:rsidRPr="007717CD" w:rsidRDefault="0021392E" w:rsidP="0021392E">
      <w:pPr>
        <w:widowControl w:val="0"/>
        <w:autoSpaceDE w:val="0"/>
        <w:autoSpaceDN w:val="0"/>
        <w:adjustRightInd w:val="0"/>
        <w:jc w:val="center"/>
      </w:pPr>
      <w:r w:rsidRPr="007717CD">
        <w:t>§ 40</w:t>
      </w:r>
    </w:p>
    <w:p w:rsidR="0021392E" w:rsidRPr="007717CD" w:rsidRDefault="0021392E" w:rsidP="0021392E">
      <w:pPr>
        <w:pStyle w:val="Textodstavce"/>
        <w:numPr>
          <w:ilvl w:val="0"/>
          <w:numId w:val="0"/>
        </w:numPr>
        <w:tabs>
          <w:tab w:val="num" w:pos="786"/>
          <w:tab w:val="num" w:pos="993"/>
          <w:tab w:val="num" w:pos="2520"/>
        </w:tabs>
        <w:ind w:left="1"/>
        <w:jc w:val="center"/>
        <w:rPr>
          <w:b/>
        </w:rPr>
      </w:pPr>
      <w:r w:rsidRPr="007717CD">
        <w:rPr>
          <w:b/>
        </w:rPr>
        <w:t>Výnosy z transferů</w:t>
      </w:r>
    </w:p>
    <w:p w:rsidR="0021392E" w:rsidRPr="007717CD" w:rsidRDefault="0021392E" w:rsidP="0021392E">
      <w:pPr>
        <w:pStyle w:val="Textodstavce"/>
        <w:numPr>
          <w:ilvl w:val="0"/>
          <w:numId w:val="0"/>
        </w:numPr>
        <w:tabs>
          <w:tab w:val="num" w:pos="709"/>
          <w:tab w:val="num" w:pos="786"/>
          <w:tab w:val="num" w:pos="993"/>
          <w:tab w:val="num" w:pos="2520"/>
        </w:tabs>
        <w:ind w:left="1" w:firstLine="425"/>
      </w:pPr>
      <w:r w:rsidRPr="007717CD">
        <w:t>Položka</w:t>
      </w:r>
    </w:p>
    <w:p w:rsidR="0021392E" w:rsidRPr="007717CD" w:rsidRDefault="0021392E" w:rsidP="0021392E">
      <w:pPr>
        <w:pStyle w:val="Zkladntextodsazen"/>
        <w:ind w:left="284" w:hanging="284"/>
        <w:jc w:val="both"/>
        <w:rPr>
          <w:sz w:val="24"/>
          <w:szCs w:val="24"/>
        </w:rPr>
      </w:pPr>
      <w:r w:rsidRPr="007717CD">
        <w:rPr>
          <w:sz w:val="24"/>
          <w:szCs w:val="24"/>
        </w:rPr>
        <w:t xml:space="preserve">a) „B.IV.1. Výnosy vybraných ústředních vládních institucí z transferů“ obsahuje u organizačních složek státu, jimi zřízených příspěvkových organizací a státních fondů </w:t>
      </w:r>
      <w:r w:rsidR="00602763" w:rsidRPr="007717CD">
        <w:rPr>
          <w:strike/>
          <w:sz w:val="24"/>
          <w:szCs w:val="24"/>
        </w:rPr>
        <w:t>včetně Pozemkového fondu České republiky</w:t>
      </w:r>
      <w:r w:rsidR="00602763" w:rsidRPr="007717CD">
        <w:rPr>
          <w:sz w:val="24"/>
          <w:szCs w:val="24"/>
        </w:rPr>
        <w:t xml:space="preserve"> </w:t>
      </w:r>
      <w:r w:rsidRPr="007717CD">
        <w:rPr>
          <w:sz w:val="24"/>
          <w:szCs w:val="24"/>
        </w:rPr>
        <w:t>zejména výnosy z titulu dotací, příspěvků, subvencí, dávek, nenávratných finančních výpomocí, podpor či peněžních darů, s výjimkou daní, poplatků a jiných obdobných dávek,</w:t>
      </w:r>
    </w:p>
    <w:p w:rsidR="0021392E" w:rsidRPr="007717CD" w:rsidRDefault="0021392E" w:rsidP="0021392E">
      <w:pPr>
        <w:pStyle w:val="Zkladntextodsazen"/>
        <w:ind w:left="284" w:hanging="284"/>
        <w:jc w:val="both"/>
        <w:rPr>
          <w:sz w:val="24"/>
          <w:szCs w:val="24"/>
        </w:rPr>
      </w:pPr>
      <w:r w:rsidRPr="007717CD">
        <w:rPr>
          <w:sz w:val="24"/>
          <w:szCs w:val="24"/>
        </w:rPr>
        <w:t>b) „B.IV.2. Výnosy vybraných místních vládních institucí z transferů“ obsahuje u krajů, obcí, dobrovolných svazků obcí, jimi zřízených příspěvkových organizací a u regionálních rad regionů soudržnosti zejména výnosy z titulu dotací, příspěvků, subvencí, dávek, nenávratných finančních výpomocí, podpor či peněžních darů, s výjimkou daní, po</w:t>
      </w:r>
      <w:r w:rsidR="00FD60AC" w:rsidRPr="007717CD">
        <w:rPr>
          <w:sz w:val="24"/>
          <w:szCs w:val="24"/>
        </w:rPr>
        <w:t>platků a jiných obdobných dávek</w:t>
      </w:r>
      <w:r w:rsidR="00FD60AC" w:rsidRPr="007717CD">
        <w:rPr>
          <w:strike/>
          <w:sz w:val="24"/>
          <w:szCs w:val="24"/>
        </w:rPr>
        <w:t>.</w:t>
      </w:r>
      <w:r w:rsidR="00FD60AC" w:rsidRPr="007717CD">
        <w:rPr>
          <w:b/>
          <w:sz w:val="24"/>
          <w:szCs w:val="24"/>
        </w:rPr>
        <w:t>,</w:t>
      </w:r>
    </w:p>
    <w:p w:rsidR="00FD60AC" w:rsidRPr="007717CD" w:rsidRDefault="00FD60AC"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c) „B.IV.3. Výnosy vybraných ústředních vládních institucí z předfinancování transferů“ obsahuje u organizačních složek státu výnosy z titulu předfinancování dotací poskytovaných</w:t>
      </w:r>
      <w:r w:rsidR="00BF6A55">
        <w:rPr>
          <w:b/>
          <w:sz w:val="24"/>
          <w:szCs w:val="24"/>
        </w:rPr>
        <w:t xml:space="preserve"> z rozpočtu</w:t>
      </w:r>
      <w:r w:rsidRPr="007717CD">
        <w:rPr>
          <w:b/>
          <w:sz w:val="24"/>
          <w:szCs w:val="24"/>
        </w:rPr>
        <w:t xml:space="preserve"> </w:t>
      </w:r>
      <w:r w:rsidR="00AC1CC0" w:rsidRPr="007717CD">
        <w:rPr>
          <w:b/>
          <w:sz w:val="24"/>
          <w:szCs w:val="24"/>
        </w:rPr>
        <w:t>E</w:t>
      </w:r>
      <w:r w:rsidR="00AF5A30" w:rsidRPr="007717CD">
        <w:rPr>
          <w:b/>
          <w:sz w:val="24"/>
          <w:szCs w:val="24"/>
        </w:rPr>
        <w:t>vropsk</w:t>
      </w:r>
      <w:r w:rsidR="00BF6A55">
        <w:rPr>
          <w:b/>
          <w:sz w:val="24"/>
          <w:szCs w:val="24"/>
        </w:rPr>
        <w:t>é</w:t>
      </w:r>
      <w:r w:rsidR="00AF5A30" w:rsidRPr="007717CD">
        <w:rPr>
          <w:b/>
          <w:sz w:val="24"/>
          <w:szCs w:val="24"/>
        </w:rPr>
        <w:t xml:space="preserve"> uni</w:t>
      </w:r>
      <w:r w:rsidR="00BF6A55">
        <w:rPr>
          <w:b/>
          <w:sz w:val="24"/>
          <w:szCs w:val="24"/>
        </w:rPr>
        <w:t>e</w:t>
      </w:r>
      <w:r w:rsidRPr="007717CD">
        <w:rPr>
          <w:b/>
          <w:sz w:val="24"/>
          <w:szCs w:val="24"/>
        </w:rPr>
        <w:t xml:space="preserve"> těmito organizačními složkami státu z příslušné kapitoly státního rozpočtu.</w:t>
      </w:r>
    </w:p>
    <w:p w:rsidR="00FD60AC" w:rsidRPr="003F588B" w:rsidRDefault="007847DE" w:rsidP="003F588B">
      <w:pPr>
        <w:pStyle w:val="Textodstavce"/>
        <w:numPr>
          <w:ilvl w:val="0"/>
          <w:numId w:val="0"/>
        </w:numPr>
        <w:ind w:firstLine="426"/>
        <w:jc w:val="right"/>
        <w:rPr>
          <w:b/>
        </w:rPr>
      </w:pPr>
      <w:r w:rsidRPr="007717CD">
        <w:rPr>
          <w:b/>
        </w:rPr>
        <w:t>účinnost od 1. ledna 2015</w:t>
      </w:r>
    </w:p>
    <w:p w:rsidR="0021392E" w:rsidRPr="007717CD" w:rsidRDefault="0021392E" w:rsidP="0021392E">
      <w:pPr>
        <w:spacing w:before="120" w:after="120"/>
        <w:jc w:val="center"/>
      </w:pPr>
      <w:r w:rsidRPr="007717CD">
        <w:t>.</w:t>
      </w:r>
    </w:p>
    <w:p w:rsidR="00602763" w:rsidRPr="007717CD" w:rsidRDefault="00602763" w:rsidP="0021392E">
      <w:pPr>
        <w:spacing w:before="120" w:after="120"/>
        <w:jc w:val="center"/>
      </w:pPr>
      <w:r w:rsidRPr="007717CD">
        <w:t>.</w:t>
      </w:r>
    </w:p>
    <w:p w:rsidR="00602763" w:rsidRPr="007717CD" w:rsidRDefault="00602763" w:rsidP="0021392E">
      <w:pPr>
        <w:spacing w:before="120" w:after="120"/>
        <w:jc w:val="center"/>
      </w:pPr>
      <w:r w:rsidRPr="007717CD">
        <w:t>.</w:t>
      </w:r>
    </w:p>
    <w:p w:rsidR="00602763" w:rsidRPr="007717CD" w:rsidRDefault="00602763" w:rsidP="00602763">
      <w:pPr>
        <w:spacing w:before="240"/>
        <w:jc w:val="center"/>
        <w:rPr>
          <w:bCs/>
        </w:rPr>
      </w:pPr>
      <w:r w:rsidRPr="007717CD">
        <w:rPr>
          <w:bCs/>
        </w:rPr>
        <w:t>HLAVA IV</w:t>
      </w:r>
    </w:p>
    <w:p w:rsidR="00602763" w:rsidRPr="007717CD" w:rsidRDefault="00602763" w:rsidP="00602763">
      <w:pPr>
        <w:pStyle w:val="Nadpishlavy"/>
        <w:rPr>
          <w:caps/>
        </w:rPr>
      </w:pPr>
      <w:r w:rsidRPr="007717CD">
        <w:rPr>
          <w:caps/>
        </w:rPr>
        <w:t>Obsahové vymezení NĚKTERÝCH POLOŽEK Přehledu o peněžních tocích</w:t>
      </w:r>
    </w:p>
    <w:p w:rsidR="00602763" w:rsidRPr="007717CD" w:rsidRDefault="00602763" w:rsidP="00602763">
      <w:pPr>
        <w:pStyle w:val="Paragraf"/>
      </w:pPr>
      <w:r w:rsidRPr="007717CD">
        <w:t>§ 43</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(1) Přehled o peněžních tocích zobrazuje stav peněžních prostředků účetní jednotky k počátku běžného účetního období, jejich zdroje, položky, na něž byly v průběhu běžného účetního období vynaloženy, a zůstatek k rozvahovému dni běžného</w:t>
      </w:r>
      <w:r w:rsidRPr="007717CD">
        <w:rPr>
          <w:b/>
        </w:rPr>
        <w:t xml:space="preserve"> </w:t>
      </w:r>
      <w:r w:rsidRPr="007717CD">
        <w:t>účetního období.</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(2)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„P. Stav peněžních prostředků k 1. lednu“ obsahuje stav položky rozvahy „A.III.5. Termínované vklady dlouhodobé“ a „B.III. Krátkodobý finanční majetek“ podle § 25 s výjimkou krátkodobých cenných papírů uvedených v položkách rozvahy „B.III.1. Majetkové cenné papíry k obchodování, „B.III.2. Dluhové cenné papíry k obchodování“ a „B.III.3. Jiné cenné papíry“ k  1. lednu  běžného účetního období,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 xml:space="preserve">„A. Peněžní toky z provozní činnosti“ obsahuje zvýšení či snížení stavu peněžních prostředků z činností účetní jednotky, které nejsou peněžními toky z dlouhodobých aktiv ani peněžními toky z vlastního kapitálu a dlouhodobých </w:t>
      </w:r>
      <w:r w:rsidRPr="007717CD">
        <w:rPr>
          <w:strike/>
          <w:sz w:val="24"/>
          <w:szCs w:val="24"/>
        </w:rPr>
        <w:t>závazků</w:t>
      </w:r>
      <w:r w:rsidRPr="007717CD">
        <w:rPr>
          <w:sz w:val="24"/>
          <w:szCs w:val="24"/>
        </w:rPr>
        <w:t xml:space="preserve"> </w:t>
      </w:r>
      <w:r w:rsidR="00D06AFD" w:rsidRPr="007717CD">
        <w:rPr>
          <w:b/>
          <w:sz w:val="24"/>
          <w:szCs w:val="24"/>
        </w:rPr>
        <w:t xml:space="preserve">dluhů </w:t>
      </w:r>
      <w:r w:rsidRPr="007717CD">
        <w:rPr>
          <w:sz w:val="24"/>
          <w:szCs w:val="24"/>
        </w:rPr>
        <w:t>podle této vyhlášky,</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 xml:space="preserve">„Z. Výsledek hospodaření před zdaněním“ obsahuje </w:t>
      </w:r>
      <w:r w:rsidRPr="007717CD">
        <w:rPr>
          <w:sz w:val="24"/>
          <w:szCs w:val="20"/>
        </w:rPr>
        <w:t>hodnotu položky „C.1. Výsledek hospodaření před zdaněním“ výkazu zisku a ztráty.</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(3)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„A.I. Úpravy o nepeněžní operace“ obsahuje úpravy o některé transakce, které sice ovlivnily výši výsledku hospodaření účetní jednotky podle § 28 odst. 1, avšak neměly vliv na výši krátkodobého finančního majetku účetní jednotky podle § 25,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 xml:space="preserve">„A.I.1. Odpisy dlouhodobého majetku“ obsahuje odpisy dlouhodobého nehmotného a hmotného majetku podle § 33 odst. 6 písm. a), </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„A.I.2. Změna stavu opravných položek“ obsahuje zvýšení či snížení stavu opravných položek podle § 13, 16, 18, 21 a 23 v průběhu běžného účetního období upravené o oceňovací rozdíly při prvotním použití metody,</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„A.I.3. Změna stavu rezerv“ obsahuje zvýšení či snížení stavu rezerv podle § 30 v průběhu běžného účetního období, </w:t>
      </w:r>
    </w:p>
    <w:p w:rsidR="00602763" w:rsidRPr="007717CD" w:rsidRDefault="00602763" w:rsidP="00602763">
      <w:pPr>
        <w:pStyle w:val="Zkladntextodsazen"/>
        <w:ind w:left="284" w:hanging="284"/>
        <w:jc w:val="both"/>
        <w:rPr>
          <w:sz w:val="24"/>
          <w:szCs w:val="24"/>
        </w:rPr>
      </w:pPr>
      <w:r w:rsidRPr="007717CD">
        <w:rPr>
          <w:sz w:val="24"/>
          <w:szCs w:val="24"/>
        </w:rPr>
        <w:t xml:space="preserve">e) </w:t>
      </w:r>
      <w:r w:rsidRPr="007717CD">
        <w:rPr>
          <w:sz w:val="24"/>
          <w:szCs w:val="24"/>
        </w:rPr>
        <w:tab/>
        <w:t>„A.I.4. Zisk (ztráta) z prodeje dlouhodobého majetku“ obsahuje částku ve výši výnosů z prodeje dlouhodobého nehmotného a hmotného majetku sníženou o náklady na prodaný dlouhodobý nehmotný a hmotný majetek upravenou o výši nákladů nebo výnosů z přecenění reálnou hodnotou majetku určeného k prodeji podle § 64,</w:t>
      </w:r>
    </w:p>
    <w:p w:rsidR="00602763" w:rsidRPr="007717CD" w:rsidRDefault="00602763" w:rsidP="00602763">
      <w:pPr>
        <w:pStyle w:val="Zkladntextodsazen"/>
        <w:ind w:left="284" w:hanging="284"/>
        <w:jc w:val="both"/>
        <w:rPr>
          <w:sz w:val="24"/>
          <w:szCs w:val="24"/>
        </w:rPr>
      </w:pPr>
      <w:r w:rsidRPr="007717CD">
        <w:rPr>
          <w:sz w:val="24"/>
          <w:szCs w:val="24"/>
        </w:rPr>
        <w:t xml:space="preserve">f) </w:t>
      </w:r>
      <w:r w:rsidRPr="007717CD">
        <w:rPr>
          <w:sz w:val="24"/>
          <w:szCs w:val="24"/>
        </w:rPr>
        <w:tab/>
        <w:t>„A.I.6. Ostatní úpravy o nepeněžní operace“ obsahuje úpravy o ostatní transakce, které nebyly uvedeny v položkách „A.I.1. Odpisy dlouhodobého majetku“ až „A.I.5. Výnosy z </w:t>
      </w:r>
      <w:r w:rsidRPr="007717CD">
        <w:rPr>
          <w:strike/>
          <w:sz w:val="24"/>
          <w:szCs w:val="24"/>
        </w:rPr>
        <w:t xml:space="preserve">dividend a </w:t>
      </w:r>
      <w:r w:rsidRPr="007717CD">
        <w:rPr>
          <w:sz w:val="24"/>
          <w:szCs w:val="24"/>
        </w:rPr>
        <w:t xml:space="preserve">podílů na zisku“, pokud neovlivnily výši zůstatků položek rozvahy „A.I. Dlouhodobý nehmotný majetek“, „A.II. Dlouhodobý hmotný majetek“ nebo „A.III. Dlouhodobý finanční majetek“, a úpravy o zisky a ztráty z přecenění finančního majetku. </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(4)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„A.II. Peněžní toky ze změny oběžných aktiv a krátkodobých závazků“ obsahuje pohyby peněžních prostředků, které měly za následek zvýšení nebo snížení stavu oběžných aktiv, s výjimkou finančních aktiv popsaných v odst. 2 větě prvé, a krátkodobých </w:t>
      </w:r>
      <w:r w:rsidRPr="007717CD">
        <w:rPr>
          <w:strike/>
          <w:sz w:val="24"/>
          <w:szCs w:val="24"/>
        </w:rPr>
        <w:t>závazků</w:t>
      </w:r>
      <w:r w:rsidR="00D06AFD" w:rsidRPr="007717CD">
        <w:rPr>
          <w:b/>
          <w:sz w:val="24"/>
          <w:szCs w:val="24"/>
        </w:rPr>
        <w:t xml:space="preserve"> dluhů</w:t>
      </w:r>
      <w:r w:rsidRPr="007717CD">
        <w:rPr>
          <w:sz w:val="24"/>
          <w:szCs w:val="24"/>
        </w:rPr>
        <w:t>,</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„A.II.1. Změna stavu krátkodobých pohledávek“ obsahuje zvýšení či snížení stavu krátkodobých pohledávek včetně aktivních syntetických účtů časového rozlišení neupravené o opravné položky k těmto pohledávkám a upravené o pohledávky z prodeje dlouhodobých aktiv,</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„A.II.2. Změna stavu krátkodobých závazků“ obsahuje zvýšení či snížení stavu krátkodobých závazků včetně pasivních syntetických účtů časového rozlišení upravené o závazky z pořízení dlouhodobých aktiv,</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„A.II.3. Změna stavu zásob“ obsahuje zvýšení či snížení stavu zásob upravené o ocenění </w:t>
      </w:r>
      <w:r w:rsidRPr="007717CD">
        <w:rPr>
          <w:sz w:val="24"/>
          <w:szCs w:val="20"/>
        </w:rPr>
        <w:t>bezúplatně přešlých nebo předaných</w:t>
      </w:r>
      <w:r w:rsidRPr="007717CD">
        <w:rPr>
          <w:sz w:val="24"/>
          <w:szCs w:val="24"/>
        </w:rPr>
        <w:t xml:space="preserve"> zásob,</w:t>
      </w:r>
    </w:p>
    <w:p w:rsidR="00602763" w:rsidRPr="007717CD" w:rsidRDefault="00602763" w:rsidP="00602763">
      <w:pPr>
        <w:pStyle w:val="Zkladntextodsazen"/>
        <w:ind w:left="284" w:hanging="284"/>
        <w:jc w:val="both"/>
        <w:rPr>
          <w:sz w:val="24"/>
          <w:szCs w:val="24"/>
        </w:rPr>
      </w:pPr>
      <w:r w:rsidRPr="007717CD">
        <w:rPr>
          <w:sz w:val="24"/>
          <w:szCs w:val="24"/>
        </w:rPr>
        <w:t xml:space="preserve">e) </w:t>
      </w:r>
      <w:r w:rsidRPr="007717CD">
        <w:rPr>
          <w:sz w:val="24"/>
          <w:szCs w:val="24"/>
        </w:rPr>
        <w:tab/>
        <w:t>„A.II.4. Změna stavu krátkodobého finančního majetku“ obsahuje zvýšení či snížení stavu položek rozvahy „B.III.1. Majetkové cenné papíry k obchodování“, „B.III.2. Dluhové cenné papíry k obchodování“ upravené o ocenění bezúplatně přešlého nebo předaného krátkodobého finančního majetku.</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(5)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„B. Peněžní toky z dlouhodobých aktiv“ obsahuje zvýšení či snížení stavu peněžních prostředků z důvodu pořizování či prodeje dlouhodobých aktiv, s výjimkou drobného dlouhodobého majetku,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„B.I. Výdaje na pořízení dlouhodobých aktiv“ obsahuje snížení stavu peněžních prostředků způsobené pořízením dlouhodobých aktiv podle § 11, 14, 17 a 19,</w:t>
      </w:r>
    </w:p>
    <w:p w:rsidR="00602763" w:rsidRPr="007717CD" w:rsidRDefault="00602763" w:rsidP="00602763">
      <w:pPr>
        <w:pStyle w:val="Zkladntextodsazen"/>
        <w:ind w:left="284" w:hanging="284"/>
        <w:jc w:val="both"/>
        <w:rPr>
          <w:sz w:val="24"/>
          <w:szCs w:val="24"/>
        </w:rPr>
      </w:pPr>
      <w:r w:rsidRPr="007717CD">
        <w:rPr>
          <w:sz w:val="24"/>
          <w:szCs w:val="24"/>
        </w:rPr>
        <w:t>c) „B.II. Příjmy z prodeje dlouhodobých aktiv“ obsahuje zvýšení stavu peněžních prostředků způsobené prodejem dlouhodobých aktiv podle § 11, 14, 17 a 19,</w:t>
      </w:r>
    </w:p>
    <w:p w:rsidR="00602763" w:rsidRPr="007717CD" w:rsidRDefault="00602763" w:rsidP="00602763">
      <w:pPr>
        <w:pStyle w:val="Zkladntextodsazen"/>
        <w:ind w:left="284" w:hanging="284"/>
        <w:jc w:val="both"/>
        <w:rPr>
          <w:sz w:val="24"/>
          <w:szCs w:val="24"/>
        </w:rPr>
      </w:pPr>
      <w:r w:rsidRPr="007717CD">
        <w:rPr>
          <w:sz w:val="24"/>
          <w:szCs w:val="24"/>
        </w:rPr>
        <w:t>d) „B.II.1. Příjmy z privatizace státního majetku“ obsahuje zvýšení stavu peněžních prostředků způsobené prodejem státního majetku v privatizaci,</w:t>
      </w:r>
    </w:p>
    <w:p w:rsidR="00602763" w:rsidRPr="007717CD" w:rsidRDefault="00602763" w:rsidP="00602763">
      <w:pPr>
        <w:pStyle w:val="Zkladntextodsazen"/>
        <w:ind w:left="284" w:hanging="284"/>
        <w:jc w:val="both"/>
        <w:rPr>
          <w:sz w:val="24"/>
          <w:szCs w:val="24"/>
        </w:rPr>
      </w:pPr>
      <w:r w:rsidRPr="007717CD">
        <w:rPr>
          <w:sz w:val="24"/>
          <w:szCs w:val="24"/>
        </w:rPr>
        <w:t xml:space="preserve">e) „B.II.2. Příjmy z prodeje majetku </w:t>
      </w:r>
      <w:r w:rsidRPr="007717CD">
        <w:rPr>
          <w:b/>
          <w:sz w:val="24"/>
          <w:szCs w:val="24"/>
        </w:rPr>
        <w:t>Státního pozemkového úřadu</w:t>
      </w:r>
      <w:r w:rsidRPr="007717CD">
        <w:rPr>
          <w:sz w:val="24"/>
          <w:szCs w:val="24"/>
        </w:rPr>
        <w:t xml:space="preserve"> </w:t>
      </w:r>
      <w:r w:rsidRPr="007717CD">
        <w:rPr>
          <w:strike/>
          <w:sz w:val="24"/>
          <w:szCs w:val="24"/>
        </w:rPr>
        <w:t>Pozemkového fondu České republiky</w:t>
      </w:r>
      <w:r w:rsidRPr="007717CD">
        <w:rPr>
          <w:sz w:val="24"/>
          <w:szCs w:val="24"/>
        </w:rPr>
        <w:t xml:space="preserve">“ obsahuje zvýšení stavu peněžních prostředků způsobené prodejem majetku </w:t>
      </w:r>
      <w:r w:rsidRPr="007717CD">
        <w:rPr>
          <w:b/>
          <w:sz w:val="24"/>
          <w:szCs w:val="24"/>
        </w:rPr>
        <w:t>Státního pozemkového úřadu</w:t>
      </w:r>
      <w:r w:rsidRPr="007717CD">
        <w:rPr>
          <w:sz w:val="24"/>
          <w:szCs w:val="24"/>
        </w:rPr>
        <w:t xml:space="preserve"> </w:t>
      </w:r>
      <w:r w:rsidRPr="007717CD">
        <w:rPr>
          <w:strike/>
          <w:sz w:val="24"/>
          <w:szCs w:val="24"/>
        </w:rPr>
        <w:t>Pozemkového fondu České republiky</w:t>
      </w:r>
      <w:r w:rsidRPr="007717CD">
        <w:rPr>
          <w:sz w:val="24"/>
          <w:szCs w:val="24"/>
        </w:rPr>
        <w:t>,</w:t>
      </w:r>
    </w:p>
    <w:p w:rsidR="00602763" w:rsidRPr="007717CD" w:rsidRDefault="00602763" w:rsidP="00602763">
      <w:pPr>
        <w:pStyle w:val="Zkladntextodsazen"/>
        <w:ind w:left="284" w:hanging="284"/>
        <w:jc w:val="both"/>
        <w:rPr>
          <w:sz w:val="24"/>
          <w:szCs w:val="24"/>
        </w:rPr>
      </w:pPr>
      <w:r w:rsidRPr="007717CD">
        <w:rPr>
          <w:sz w:val="24"/>
          <w:szCs w:val="24"/>
        </w:rPr>
        <w:t>f) „B.II.3. Příjmy z prodeje dlouhodobého majetku určeného k prodeji“ obsahuje zvýšení stavu peněžních prostředků způsobené prodejem majetku určeného účetní jednotkou k prodeji,</w:t>
      </w:r>
    </w:p>
    <w:p w:rsidR="00602763" w:rsidRPr="007717CD" w:rsidRDefault="00602763" w:rsidP="00602763">
      <w:pPr>
        <w:pStyle w:val="Zkladntextodsazen"/>
        <w:ind w:left="284" w:hanging="284"/>
        <w:jc w:val="both"/>
        <w:rPr>
          <w:sz w:val="24"/>
          <w:szCs w:val="24"/>
        </w:rPr>
      </w:pPr>
      <w:r w:rsidRPr="007717CD">
        <w:rPr>
          <w:sz w:val="24"/>
          <w:szCs w:val="24"/>
        </w:rPr>
        <w:t>g) „B.II.4. Ostatní příjmy z prodeje dlouhodobých aktiv“ obsahuje zvýšení stavu peněžních prostředků způsobené prodejem ostatních dlouhodobých aktiv,</w:t>
      </w:r>
    </w:p>
    <w:p w:rsidR="00602763" w:rsidRPr="007717CD" w:rsidRDefault="00602763" w:rsidP="00602763">
      <w:pPr>
        <w:pStyle w:val="Zkladntextodsazen"/>
        <w:ind w:left="284" w:hanging="284"/>
        <w:jc w:val="both"/>
        <w:rPr>
          <w:sz w:val="24"/>
          <w:szCs w:val="24"/>
        </w:rPr>
      </w:pPr>
      <w:r w:rsidRPr="007717CD">
        <w:rPr>
          <w:sz w:val="24"/>
          <w:szCs w:val="24"/>
        </w:rPr>
        <w:t>h) „B.III. Ostatní peněžní toky z dlouhodobých aktiv“ obsahuje ostatní zvýšení či snížení stavu peněžních prostředků, které nebylo uvedeno v položkách „B.I. Výdaje na pořízení dlouhodobých aktiv“ a „B.II. Příjmy z prodeje dlouhodobých aktiv“.</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(6)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„C. Peněžní toky z vlastního kapitálu, dlouhodobých závazků a dlouhodobých pohledávek“ obsahuje zvýšení či snížení stavu peněžních prostředků způsobené změnou struktury a zvýšením či snížením stavu vlastního kapitálu a dlouhodobých závazků účetní jednotky, </w:t>
      </w:r>
    </w:p>
    <w:p w:rsidR="00602763" w:rsidRPr="007717CD" w:rsidRDefault="00602763" w:rsidP="00602763">
      <w:pPr>
        <w:pStyle w:val="Zkladntextodsazen"/>
        <w:ind w:left="284" w:hanging="284"/>
        <w:jc w:val="both"/>
        <w:rPr>
          <w:sz w:val="24"/>
          <w:szCs w:val="24"/>
        </w:rPr>
      </w:pPr>
      <w:r w:rsidRPr="007717CD">
        <w:rPr>
          <w:sz w:val="24"/>
          <w:szCs w:val="24"/>
        </w:rPr>
        <w:t xml:space="preserve">b) </w:t>
      </w:r>
      <w:r w:rsidRPr="007717CD">
        <w:rPr>
          <w:sz w:val="24"/>
          <w:szCs w:val="24"/>
        </w:rPr>
        <w:tab/>
        <w:t>„C.I. Peněžní toky vyplývající ze změny vlastního kapitálu“ obsahuje zvýšení či snížení stavu peněžních prostředků způsobené změnou struktury a zvýšením či snížením stavu vlastního kapitálu podle § 26,</w:t>
      </w:r>
    </w:p>
    <w:p w:rsidR="00602763" w:rsidRPr="007717CD" w:rsidRDefault="00602763" w:rsidP="00602763">
      <w:pPr>
        <w:pStyle w:val="Zkladntextodsazen"/>
        <w:ind w:left="284" w:hanging="284"/>
        <w:jc w:val="both"/>
        <w:rPr>
          <w:sz w:val="24"/>
          <w:szCs w:val="24"/>
        </w:rPr>
      </w:pPr>
      <w:r w:rsidRPr="007717CD">
        <w:rPr>
          <w:sz w:val="24"/>
          <w:szCs w:val="24"/>
        </w:rPr>
        <w:t xml:space="preserve">c) </w:t>
      </w:r>
      <w:r w:rsidRPr="007717CD">
        <w:rPr>
          <w:sz w:val="24"/>
          <w:szCs w:val="24"/>
        </w:rPr>
        <w:tab/>
        <w:t>„C.II. Změna stavu dlouhodobých závazků“ obsahuje zvýšení či snížení stavu dlouhodobých závazků podle § 31,</w:t>
      </w:r>
    </w:p>
    <w:p w:rsidR="00602763" w:rsidRPr="007717CD" w:rsidRDefault="00602763" w:rsidP="00602763">
      <w:pPr>
        <w:pStyle w:val="Zkladntextodsazen"/>
        <w:ind w:left="284" w:hanging="284"/>
        <w:jc w:val="both"/>
        <w:rPr>
          <w:sz w:val="24"/>
          <w:szCs w:val="24"/>
        </w:rPr>
      </w:pPr>
      <w:r w:rsidRPr="007717CD">
        <w:rPr>
          <w:sz w:val="24"/>
          <w:szCs w:val="24"/>
        </w:rPr>
        <w:t xml:space="preserve">d) </w:t>
      </w:r>
      <w:r w:rsidRPr="007717CD">
        <w:rPr>
          <w:sz w:val="24"/>
          <w:szCs w:val="24"/>
        </w:rPr>
        <w:tab/>
        <w:t xml:space="preserve">„C.III. Změna stavu dlouhodobých pohledávek“ obsahuje zvýšení či snížení stavu dlouhodobých pohledávek podle § 19. </w:t>
      </w:r>
    </w:p>
    <w:p w:rsidR="00602763" w:rsidRPr="007717CD" w:rsidRDefault="00602763" w:rsidP="00602763">
      <w:pPr>
        <w:pStyle w:val="Textodstavce"/>
        <w:numPr>
          <w:ilvl w:val="0"/>
          <w:numId w:val="0"/>
        </w:numPr>
        <w:tabs>
          <w:tab w:val="num" w:pos="709"/>
          <w:tab w:val="num" w:pos="786"/>
          <w:tab w:val="num" w:pos="993"/>
          <w:tab w:val="num" w:pos="2520"/>
        </w:tabs>
        <w:ind w:left="1" w:firstLine="425"/>
      </w:pPr>
      <w:r w:rsidRPr="007717CD">
        <w:t xml:space="preserve">(7) Položka </w:t>
      </w:r>
    </w:p>
    <w:p w:rsidR="00602763" w:rsidRPr="007717CD" w:rsidRDefault="00602763" w:rsidP="00602763">
      <w:pPr>
        <w:pStyle w:val="Zkladntextodsazen"/>
        <w:ind w:left="284" w:hanging="284"/>
        <w:jc w:val="both"/>
        <w:rPr>
          <w:sz w:val="24"/>
          <w:szCs w:val="24"/>
        </w:rPr>
      </w:pPr>
      <w:r w:rsidRPr="007717CD">
        <w:rPr>
          <w:sz w:val="24"/>
          <w:szCs w:val="24"/>
        </w:rPr>
        <w:t xml:space="preserve">a) </w:t>
      </w:r>
      <w:r w:rsidRPr="007717CD">
        <w:rPr>
          <w:sz w:val="24"/>
          <w:szCs w:val="24"/>
        </w:rPr>
        <w:tab/>
        <w:t xml:space="preserve">„F. Celková změna stavu peněžních prostředků“ obsahuje součet položek A., B. a C. Přehledu o peněžních tocích a vyjadřuje celkové zvýšení či snížení stavu peněžních prostředků v průběhu běžného účetního období, </w:t>
      </w:r>
    </w:p>
    <w:p w:rsidR="00602763" w:rsidRPr="007717CD" w:rsidRDefault="00602763" w:rsidP="00602763">
      <w:pPr>
        <w:pStyle w:val="Zkladntextodsazen"/>
        <w:ind w:left="284" w:hanging="284"/>
        <w:jc w:val="both"/>
        <w:rPr>
          <w:sz w:val="24"/>
          <w:szCs w:val="24"/>
        </w:rPr>
      </w:pPr>
      <w:r w:rsidRPr="007717CD">
        <w:rPr>
          <w:sz w:val="24"/>
          <w:szCs w:val="24"/>
        </w:rPr>
        <w:t>b) „H. Příjmové a výdajové účty rozpočtového hospodaření“ obsahuje u organizačních složek státu součet zůstatků položek rozvahy „C.IV.1. Příjmový účet organizačních složek státu“, „C.IV.2. Zvláštní výdajový účet“ a u ministerstva také položky „C.IV.3. Účet hospodaření státního rozpočtu“ k rozvahovému dni,</w:t>
      </w:r>
    </w:p>
    <w:p w:rsidR="00602763" w:rsidRPr="007717CD" w:rsidRDefault="00602763" w:rsidP="00602763">
      <w:pPr>
        <w:pStyle w:val="Zkladntextodsazen"/>
        <w:ind w:left="284" w:hanging="284"/>
        <w:jc w:val="both"/>
        <w:rPr>
          <w:sz w:val="24"/>
          <w:szCs w:val="24"/>
        </w:rPr>
      </w:pPr>
      <w:r w:rsidRPr="007717CD">
        <w:rPr>
          <w:sz w:val="24"/>
          <w:szCs w:val="24"/>
        </w:rPr>
        <w:t>c) „R. Stav peněžních prostředků k rozvahovému dni“ obsahuje stav položky „P. Stav peněžních prostředků k 1. lednu“ zvýšený o stav položek „F. Celková změna stavu peněžních prostředků“ a „H. Příjmové a výdajové účty rozpočtového hospodaření“.</w:t>
      </w:r>
    </w:p>
    <w:p w:rsidR="00602763" w:rsidRPr="007717CD" w:rsidRDefault="00602763" w:rsidP="0021392E">
      <w:pPr>
        <w:spacing w:before="120" w:after="120"/>
        <w:jc w:val="center"/>
      </w:pPr>
    </w:p>
    <w:p w:rsidR="00F95DE2" w:rsidRDefault="00F95DE2" w:rsidP="00F95DE2">
      <w:pPr>
        <w:spacing w:before="120" w:after="120"/>
        <w:jc w:val="center"/>
      </w:pPr>
      <w:r>
        <w:t>HLAVA V</w:t>
      </w:r>
    </w:p>
    <w:p w:rsidR="00F95DE2" w:rsidRDefault="00F95DE2" w:rsidP="00F95DE2">
      <w:pPr>
        <w:spacing w:before="120" w:after="120"/>
        <w:jc w:val="center"/>
      </w:pPr>
      <w:r>
        <w:t>OBSAHOVÉ VYMEZENÍ NĚKTERÝCH POLOŽEK PŘEHLEDU O ZMĚNÁCH VLASTNÍHO KAPITÁLU</w:t>
      </w:r>
    </w:p>
    <w:p w:rsidR="00F95DE2" w:rsidRDefault="00F95DE2" w:rsidP="00F95DE2">
      <w:pPr>
        <w:spacing w:before="120" w:after="120"/>
        <w:jc w:val="center"/>
      </w:pPr>
      <w:r>
        <w:t>§ 44</w:t>
      </w:r>
    </w:p>
    <w:p w:rsidR="00F95DE2" w:rsidRDefault="00F95DE2" w:rsidP="00F95DE2">
      <w:pPr>
        <w:spacing w:before="120" w:after="120"/>
        <w:jc w:val="center"/>
      </w:pPr>
      <w:r>
        <w:t xml:space="preserve"> </w:t>
      </w:r>
    </w:p>
    <w:p w:rsidR="00F95DE2" w:rsidRDefault="00F95DE2" w:rsidP="00DA5F50">
      <w:pPr>
        <w:spacing w:before="120" w:after="120"/>
      </w:pPr>
      <w:r>
        <w:tab/>
        <w:t xml:space="preserve">(1) Přehled o změnách vlastního kapitálu zobrazuje stav vlastního kapitálu účetní jednotky a jeho jednotlivých složek k rozvahovému dni minulého účetního období, jeho zvýšení a snížení v průběhu běžného účetního období a stav k rozvahovému dni běžného účetního období. </w:t>
      </w:r>
    </w:p>
    <w:p w:rsidR="00F95DE2" w:rsidRDefault="00F95DE2" w:rsidP="00DA5F50">
      <w:pPr>
        <w:spacing w:before="120" w:after="120"/>
      </w:pPr>
      <w:r>
        <w:tab/>
        <w:t xml:space="preserve">(2) Součet položek „A. Jmění účetní jednotky a upravující položky“, „B. Fondy účetní jednotky“, „C. Výsledek hospodaření“ a „D. Příjmový a výdajový účet rozpočtového hospodaření“ se musí rovnat položce rozvahy „C. Vlastní kapitál“. </w:t>
      </w:r>
    </w:p>
    <w:p w:rsidR="00F95DE2" w:rsidRDefault="00F95DE2" w:rsidP="00DA5F50">
      <w:pPr>
        <w:spacing w:before="120" w:after="120"/>
      </w:pPr>
      <w:r>
        <w:tab/>
        <w:t xml:space="preserve">(3) Položky označené kombinací velkých písmen latinské abecedy a římských číslic obsahují v prvním sloupci stav příslušné položky k rozvahovému dni minulého účetního období, v druhém sloupci zvýšení stavu příslušné položky v průběhu běžného účetního období, ve třetím sloupci snížení stavu příslušné položky v průběhu běžného účetního období a ve čtvrtém sloupci stav příslušné položky k rozvahovému dni běžného účetního období jako součet vykázaných hodnot prvního a druhého sloupce snížený o vykázanou hodnotu ve třetím sloupci. </w:t>
      </w:r>
    </w:p>
    <w:p w:rsidR="00F95DE2" w:rsidRDefault="00F95DE2" w:rsidP="00DA5F50">
      <w:pPr>
        <w:spacing w:before="120" w:after="120"/>
      </w:pPr>
      <w:r>
        <w:tab/>
        <w:t xml:space="preserve">(4) U položek označených kombinací velkých písmen latinské abecedy, římských číslic a arabských číslic se v prvním a čtvrtém sloupci hodnoty nevykazují. Druhý sloupec těchto položek obsahuje zvýšení stavu příslušné položky v průběhu běžného účetního období a třetí sloupec těchto položek obsahuje snížení stavu příslušné položky v průběhu běžného účetního období. U položky „A.III.5. Snížení investičních transferů ve věcné a časové souvislosti“ se v druhém sloupci hodnota nevykazuje. </w:t>
      </w:r>
    </w:p>
    <w:p w:rsidR="00F95DE2" w:rsidRDefault="00F95DE2" w:rsidP="00DA5F50">
      <w:pPr>
        <w:spacing w:before="120" w:after="120"/>
      </w:pPr>
      <w:r>
        <w:tab/>
        <w:t xml:space="preserve">(5) Položka „A. Jmění účetní jednotky a upravující položky“ obsahuje informaci o výši zvýšení či snížení a stavech položky rozvahy „C.I. Jmění účetní jednotky a upravující položky“. </w:t>
      </w:r>
    </w:p>
    <w:p w:rsidR="00F95DE2" w:rsidRDefault="00F95DE2" w:rsidP="00DA5F50">
      <w:pPr>
        <w:spacing w:before="120" w:after="120"/>
      </w:pPr>
      <w:r>
        <w:tab/>
        <w:t xml:space="preserve">(6) Položka </w:t>
      </w:r>
    </w:p>
    <w:p w:rsidR="00F95DE2" w:rsidRDefault="00F95DE2" w:rsidP="00DA5F50">
      <w:pPr>
        <w:spacing w:before="120" w:after="120"/>
      </w:pPr>
      <w:r>
        <w:t xml:space="preserve">a) „A.I.1. Změna, vznik nebo zánik příslušnosti hospodařit s majetkem státu“ obsahuje u dotčených účetních jednotek informaci o výši zvýšení či snížení položky rozvahy „C.I.1. Jmění účetní jednotky“ z titulu změny příslušnosti hospodařit s majetkem státu a z titulu vzniku nebo zániku vlastnického práva státu podle zákona o majetku České republiky a jejím vystupování v právních vztazích nebo podle jiného právního předpisu, s výjimkou darů, </w:t>
      </w:r>
    </w:p>
    <w:p w:rsidR="00F95DE2" w:rsidRDefault="00F95DE2" w:rsidP="00DA5F50">
      <w:pPr>
        <w:spacing w:before="120" w:after="120"/>
      </w:pPr>
      <w:r>
        <w:t xml:space="preserve">b) „A.I.2. Svěření majetku příspěvkové organizaci“ obsahuje u dotčených účetních jednotek informaci o výši zvýšení či snížení položky rozvahy „C.I.1. Jmění účetní jednotky“ z titulu svěření majetku do správy příspěvkové organizaci podle zákona o rozpočtových pravidlech územních rozpočtů, </w:t>
      </w:r>
    </w:p>
    <w:p w:rsidR="00F95DE2" w:rsidRDefault="00F95DE2" w:rsidP="00DA5F50">
      <w:pPr>
        <w:spacing w:before="120" w:after="120"/>
      </w:pPr>
      <w:r>
        <w:t xml:space="preserve">c) „A.I.3. Bezúplatné převody“ obsahuje u dotčených účetních jednotek informaci o výši zvýšení či snížení položky rozvahy „C.I.1. Jmění účetní jednotky“ z titulu bezúplatného převodu majetku, s výjimkou případů podle písmen a), b), d) a e), </w:t>
      </w:r>
    </w:p>
    <w:p w:rsidR="00F95DE2" w:rsidRDefault="00F95DE2" w:rsidP="00DA5F50">
      <w:pPr>
        <w:spacing w:before="120" w:after="120"/>
      </w:pPr>
      <w:r>
        <w:t xml:space="preserve">d) „A.I.4. Investiční transfery“ obsahuje v případě organizačních složek státu informaci o výši zvýšení položky rozvahy „C.I.1. Jmění účetní jednotky“ z titulu přijetí dotace, grantu, příspěvku, subvence, dávky, nenávratné finanční výpomoci, podpory či peněžního daru určeného na pořízení dlouhodobého majetku, </w:t>
      </w:r>
    </w:p>
    <w:p w:rsidR="00F95DE2" w:rsidRDefault="00F95DE2" w:rsidP="00DA5F50">
      <w:pPr>
        <w:spacing w:before="120" w:after="120"/>
      </w:pPr>
      <w:r>
        <w:t xml:space="preserve">e) „A.I.5. Dary“ obsahuje u dotčených účetních jednotek informaci o výši zvýšení či snížení položky rozvahy „C.I.1. Jmění účetní jednotky“ z titulu darovací smlouvy, </w:t>
      </w:r>
    </w:p>
    <w:p w:rsidR="00F95DE2" w:rsidRDefault="00F95DE2" w:rsidP="00DA5F50">
      <w:pPr>
        <w:spacing w:before="120" w:after="120"/>
      </w:pPr>
      <w:r>
        <w:t xml:space="preserve">f) „A.I.6. Ostatní“ obsahuje u dotčených účetních jednotek informaci o výši zvýšení či snížení položky rozvahy „C.I.1. Jmění účetní jednotky“ z ostatních titulů neuvedených v položkách A.I.1. až A.I.5. </w:t>
      </w:r>
    </w:p>
    <w:p w:rsidR="00F95DE2" w:rsidRDefault="00F95DE2" w:rsidP="00DA5F50">
      <w:pPr>
        <w:spacing w:before="120" w:after="120"/>
      </w:pPr>
      <w:r>
        <w:tab/>
        <w:t xml:space="preserve">(7) Položka „A.II. Fond privatizace“ obsahuje u ministerstva informaci o výši zvýšení či snížení položky rozvahy „C.I.2. Fond privatizace“ podle § 26 odst. 1 písm. b). </w:t>
      </w:r>
    </w:p>
    <w:p w:rsidR="00F95DE2" w:rsidRDefault="00F95DE2" w:rsidP="00DA5F50">
      <w:pPr>
        <w:spacing w:before="120" w:after="120"/>
      </w:pPr>
      <w:r>
        <w:tab/>
        <w:t xml:space="preserve">(8) Položka </w:t>
      </w:r>
    </w:p>
    <w:p w:rsidR="00F95DE2" w:rsidRDefault="00F95DE2" w:rsidP="00DA5F50">
      <w:pPr>
        <w:spacing w:before="120" w:after="120"/>
      </w:pPr>
      <w:r>
        <w:t xml:space="preserve">a) „A.III.1. Svěření majetku příspěvkové organizaci“ obsahuje u dotčených účetních jednotek informaci o výši zvýšení či snížení položky rozvahy „C.I.3. Transfery na pořízení dlouhodobého majetku“ z titulu svěření majetku do správy příspěvkové organizaci podle zákona o rozpočtových pravidlech územních rozpočtů, </w:t>
      </w:r>
    </w:p>
    <w:p w:rsidR="00F95DE2" w:rsidRDefault="00F95DE2" w:rsidP="00DA5F50">
      <w:pPr>
        <w:spacing w:before="120" w:after="120"/>
      </w:pPr>
      <w:r>
        <w:t xml:space="preserve">b) „A.III.2. Bezúplatné převody“ obsahuje u dotčených účetních jednotek informaci o výši zvýšení či snížení položky rozvahy „C.I.3. Transfery na pořízení dlouhodobého majetku“ z titulu bezúplatného převodu majetku, s výjimkou případů podle písmen a), c) a d), </w:t>
      </w:r>
    </w:p>
    <w:p w:rsidR="00F95DE2" w:rsidRDefault="00F95DE2" w:rsidP="00DA5F50">
      <w:pPr>
        <w:spacing w:before="120" w:after="120"/>
      </w:pPr>
      <w:r>
        <w:t xml:space="preserve">c) „A.III.3. Investiční transfery“ obsahuje u dotčených účetních jednotek informaci o výši zvýšení či snížení položky rozvahy „C.I.3. Transfery na pořízení dlouhodobého majetku“ z titulu přijetí dotace, grantu, příspěvku, subvence, dávky, nenávratné finanční výpomoci, podpory či peněžního daru určeného na pořízení dlouhodobého majetku, </w:t>
      </w:r>
    </w:p>
    <w:p w:rsidR="00F95DE2" w:rsidRDefault="00F95DE2" w:rsidP="00DA5F50">
      <w:pPr>
        <w:spacing w:before="120" w:after="120"/>
      </w:pPr>
      <w:r>
        <w:t xml:space="preserve">d) „A.III.4. Dary“ obsahuje u dotčených účetních jednotek informaci o výši zvýšení či snížení položky rozvahy „C.I.3. Transfery na pořízení dlouhodobého majetku“ z titulu </w:t>
      </w:r>
      <w:r w:rsidR="00B923AB">
        <w:rPr>
          <w:b/>
        </w:rPr>
        <w:t xml:space="preserve">nepeněžitého daru podle příslušné </w:t>
      </w:r>
      <w:r>
        <w:t xml:space="preserve">darovací smlouvy, </w:t>
      </w:r>
    </w:p>
    <w:p w:rsidR="00F95DE2" w:rsidRDefault="00F95DE2" w:rsidP="00DA5F50">
      <w:pPr>
        <w:spacing w:before="120" w:after="120"/>
      </w:pPr>
      <w:r>
        <w:t xml:space="preserve">e) „A.III.5. Snížení investičních transferů ve věcné a časové souvislosti“ obsahuje u dotčených účetních jednotek informaci o výši snížení položky rozvahy „C.I.3. Transfery na pořízení dlouhodobého majetku“ ve věcné a časové souvislosti s odpisováním příslušného dlouhodobého majetku, </w:t>
      </w:r>
    </w:p>
    <w:p w:rsidR="00F95DE2" w:rsidRDefault="00F95DE2" w:rsidP="00DA5F50">
      <w:pPr>
        <w:spacing w:before="120" w:after="120"/>
      </w:pPr>
      <w:r>
        <w:t xml:space="preserve">f) „A.III.6. Ostatní“ obsahuje u dotčených účetních jednotek informaci o výši zvýšení či snížení položky rozvahy „C.I.3. Transfery na pořízení dlouhodobého majetku“ z ostatních titulů neuvedených v položkách A.III.1. až A.III.5. </w:t>
      </w:r>
    </w:p>
    <w:p w:rsidR="00F95DE2" w:rsidRDefault="00F95DE2" w:rsidP="00DA5F50">
      <w:pPr>
        <w:spacing w:before="120" w:after="120"/>
      </w:pPr>
      <w:r>
        <w:tab/>
        <w:t xml:space="preserve">(9) Položka „A.IV. Kurzové rozdíly“ obsahuje u dotčených účetních jednotek informaci o výši zvýšení či snížení položky rozvahy „C.I.4. Kurzové rozdíly“ podle § 26 odst. 2 písm. a). </w:t>
      </w:r>
    </w:p>
    <w:p w:rsidR="00F95DE2" w:rsidRDefault="00F95DE2" w:rsidP="00DA5F50">
      <w:pPr>
        <w:spacing w:before="120" w:after="120"/>
      </w:pPr>
      <w:r>
        <w:tab/>
        <w:t xml:space="preserve">(10) Položka </w:t>
      </w:r>
    </w:p>
    <w:p w:rsidR="00F95DE2" w:rsidRDefault="00F95DE2" w:rsidP="00DA5F50">
      <w:pPr>
        <w:spacing w:before="120" w:after="120"/>
      </w:pPr>
      <w:r>
        <w:t xml:space="preserve">a) „A.V.1. Opravné položky k pohledávkám“ obsahuje informaci o výši zvýšení či snížení položky rozvahy „C.I.5. Oceňovací rozdíly při prvotním použití metody“ z titulu prvotního použití a změny účetní metody postup tvorby a použití opravných položek v případě pohledávek v důsledku změny právních předpisů, </w:t>
      </w:r>
    </w:p>
    <w:p w:rsidR="00F95DE2" w:rsidRDefault="00F95DE2" w:rsidP="00DA5F50">
      <w:pPr>
        <w:spacing w:before="120" w:after="120"/>
      </w:pPr>
      <w:r>
        <w:t xml:space="preserve">b) „A.V.2. Odpisy“ obsahuje informaci o výši zvýšení či snížení položky rozvahy „C.I.5. Oceňovací rozdíly při prvotním použití metody“ z titulu prvotního použití a změny účetní metody odpisy majetku v důsledku změny právních předpisů, </w:t>
      </w:r>
    </w:p>
    <w:p w:rsidR="00F95DE2" w:rsidRDefault="00F95DE2" w:rsidP="00DA5F50">
      <w:pPr>
        <w:spacing w:before="120" w:after="120"/>
      </w:pPr>
      <w:r>
        <w:t xml:space="preserve">c) „A.V.3. Ostatní“ obsahuje informaci o výši zvýšení či snížení položky rozvahy „C.I.5. Oceňovací rozdíly při prvotním použití metody“ z ostatních titulů neuvedených v položkách „A.V.1. Opravné položky k pohledávkám“ a „A.V.2. Odpisy“, </w:t>
      </w:r>
    </w:p>
    <w:p w:rsidR="00F95DE2" w:rsidRDefault="00F95DE2" w:rsidP="00DA5F50">
      <w:pPr>
        <w:spacing w:before="120" w:after="120"/>
      </w:pPr>
      <w:r>
        <w:t xml:space="preserve">d) „A.VI.1. Oceňovací rozdíly u cenných papírů a podílů“ obsahuje informaci o výši zvýšení či snížení položky rozvahy „C.I.6. Jiné oceňovací rozdíly“ z titulu oceňovacích rozdílů podle § 59, </w:t>
      </w:r>
    </w:p>
    <w:p w:rsidR="00F95DE2" w:rsidRDefault="00F95DE2" w:rsidP="00DA5F50">
      <w:pPr>
        <w:spacing w:before="120" w:after="120"/>
      </w:pPr>
      <w:r>
        <w:t xml:space="preserve">e) „A.VI.2. Oceňovací rozdíly u majetku určeného k prodeji“ obsahuje informaci o výši zvýšení či snížení položky rozvahy „C.I.6. Jiné oceňovací rozdíly“ z titulu oceňovacích rozdílů podle § 64, </w:t>
      </w:r>
    </w:p>
    <w:p w:rsidR="00F95DE2" w:rsidRDefault="00F95DE2" w:rsidP="00DA5F50">
      <w:pPr>
        <w:spacing w:before="120" w:after="120"/>
      </w:pPr>
      <w:r>
        <w:t xml:space="preserve">f) „A.VI.3. Ostatní“ obsahuje informaci o výši zvýšení či snížení položky rozvahy „C.I.6. Jiné oceňovací rozdíly“ z ostatních titulů neuvedených v položkách „A.VI.1. Oceňovací rozdíly u cenných papírů a podílů“ a „A.VI.2. Oceňovací rozdíly u majetku určeného k prodeji“, </w:t>
      </w:r>
    </w:p>
    <w:p w:rsidR="00F95DE2" w:rsidRDefault="00F95DE2" w:rsidP="00DA5F50">
      <w:pPr>
        <w:spacing w:before="120" w:after="120"/>
      </w:pPr>
      <w:r>
        <w:t xml:space="preserve">g) „A.VII.1. Opravy minulého účetního období“ obsahuje informaci o výši zvýšení či snížení položky rozvahy „C.I.7. Opravy minulých období“ z titulu oprav, které by v minulém účetním období ovlivnily výši výsledku hospodaření účetní jednotky, </w:t>
      </w:r>
    </w:p>
    <w:p w:rsidR="00F95DE2" w:rsidRDefault="00F95DE2" w:rsidP="00DA5F50">
      <w:pPr>
        <w:spacing w:before="120" w:after="120"/>
      </w:pPr>
      <w:r>
        <w:t xml:space="preserve">h) „A.VII.2. Opravy předchozích účetních období“ obsahuje informaci o výši zvýšení či snížení položky rozvahy „C.I.7. Opravy minulých období“ z titulu oprav, které by v účetních obdobích předcházejících minulému účetnímu období ovlivnily výši výsledku hospodaření účetní jednotky. </w:t>
      </w:r>
    </w:p>
    <w:p w:rsidR="0021392E" w:rsidRPr="007717CD" w:rsidRDefault="00F95DE2">
      <w:pPr>
        <w:spacing w:before="120" w:after="120"/>
        <w:jc w:val="center"/>
      </w:pPr>
      <w:r>
        <w:tab/>
        <w:t>(11) Položka „B. Fondy účetní jednotky“ obsahuje informace o výši zvýšení či snížení a stavech položky rozvahy „C.II. Fondy účetní jednotky“ podle § 27. Položka „C. Výsledek hospodaření“ obsahuje informace o výši zvýšení či snížení a stavech položky rozvahy „C.III. Výsledek hospodaření“ podle § 28. Položka „D. Příjmový a výdajový účet rozpočtového hospodaření“ obsahuje informace o výši zvýšení či snížení a stavech položky rozvahy „C.IV. Příjmový a výdajový účet rozpočtového hospodaření“ podle § 29.</w:t>
      </w:r>
    </w:p>
    <w:p w:rsidR="00EF7941" w:rsidRPr="007717CD" w:rsidRDefault="00EF7941" w:rsidP="005D788C">
      <w:pPr>
        <w:spacing w:before="120" w:after="120"/>
        <w:jc w:val="center"/>
      </w:pPr>
    </w:p>
    <w:p w:rsidR="006B1752" w:rsidRPr="007717CD" w:rsidRDefault="006B1752" w:rsidP="006B1752">
      <w:pPr>
        <w:spacing w:before="240"/>
        <w:jc w:val="center"/>
        <w:rPr>
          <w:bCs/>
        </w:rPr>
      </w:pPr>
      <w:r w:rsidRPr="007717CD">
        <w:rPr>
          <w:bCs/>
        </w:rPr>
        <w:t>HLAVA VI</w:t>
      </w:r>
    </w:p>
    <w:p w:rsidR="006B1752" w:rsidRPr="007717CD" w:rsidRDefault="006B1752" w:rsidP="006B1752">
      <w:pPr>
        <w:jc w:val="center"/>
        <w:rPr>
          <w:b/>
          <w:bCs/>
        </w:rPr>
      </w:pPr>
      <w:r w:rsidRPr="007717CD">
        <w:rPr>
          <w:b/>
          <w:bCs/>
        </w:rPr>
        <w:t xml:space="preserve">USPOŘÁDÁNÍ A OBSAHOVÉ VYMEZENÍ VYSVĚTLUJÍCÍCH A DOPLŇUJÍCÍCH INFORMACÍ V PŘÍLOZE </w:t>
      </w:r>
    </w:p>
    <w:p w:rsidR="006B1752" w:rsidRPr="007717CD" w:rsidRDefault="006B1752" w:rsidP="006B1752">
      <w:pPr>
        <w:pStyle w:val="Textodstavce"/>
        <w:numPr>
          <w:ilvl w:val="0"/>
          <w:numId w:val="0"/>
        </w:numPr>
        <w:jc w:val="center"/>
      </w:pPr>
      <w:r w:rsidRPr="007717CD">
        <w:t xml:space="preserve">§ </w:t>
      </w:r>
      <w:r w:rsidR="0094406A" w:rsidRPr="007717CD">
        <w:t>45</w:t>
      </w:r>
    </w:p>
    <w:p w:rsidR="006B1752" w:rsidRPr="007717CD" w:rsidRDefault="0094406A" w:rsidP="0094406A">
      <w:pPr>
        <w:pStyle w:val="Textodstavce"/>
        <w:numPr>
          <w:ilvl w:val="0"/>
          <w:numId w:val="0"/>
        </w:numPr>
        <w:tabs>
          <w:tab w:val="num" w:pos="709"/>
          <w:tab w:val="num" w:pos="786"/>
          <w:tab w:val="num" w:pos="993"/>
          <w:tab w:val="num" w:pos="2520"/>
        </w:tabs>
        <w:ind w:left="1" w:firstLine="425"/>
      </w:pPr>
      <w:r w:rsidRPr="007717CD">
        <w:t xml:space="preserve">(1) </w:t>
      </w:r>
      <w:r w:rsidR="006B1752" w:rsidRPr="007717CD">
        <w:t>Příloha je čl</w:t>
      </w:r>
      <w:r w:rsidR="007C5D7A" w:rsidRPr="007717CD">
        <w:t xml:space="preserve">eněna na položky v tomto pořadí: </w:t>
      </w:r>
    </w:p>
    <w:p w:rsidR="006B1752" w:rsidRPr="007717CD" w:rsidRDefault="0094406A" w:rsidP="0094406A">
      <w:pPr>
        <w:pStyle w:val="Zkladntextodsazen"/>
        <w:ind w:left="284" w:hanging="284"/>
        <w:jc w:val="both"/>
        <w:rPr>
          <w:sz w:val="24"/>
          <w:szCs w:val="24"/>
        </w:rPr>
      </w:pPr>
      <w:r w:rsidRPr="007717CD">
        <w:rPr>
          <w:sz w:val="24"/>
          <w:szCs w:val="24"/>
        </w:rPr>
        <w:t xml:space="preserve">a) </w:t>
      </w:r>
      <w:r w:rsidR="006B1752" w:rsidRPr="007717CD">
        <w:rPr>
          <w:sz w:val="24"/>
          <w:szCs w:val="24"/>
        </w:rPr>
        <w:t>členění podle zákonných ustanovení, a to položka</w:t>
      </w:r>
    </w:p>
    <w:p w:rsidR="006B1752" w:rsidRPr="007717CD" w:rsidRDefault="0094406A" w:rsidP="00C4138F">
      <w:pPr>
        <w:ind w:left="567" w:hanging="283"/>
      </w:pPr>
      <w:r w:rsidRPr="007717CD">
        <w:t xml:space="preserve">1. </w:t>
      </w:r>
      <w:r w:rsidR="006B1752" w:rsidRPr="007717CD">
        <w:t>„A.1. Informace podle § 7 odst. 3 zákona“,</w:t>
      </w:r>
    </w:p>
    <w:p w:rsidR="006B1752" w:rsidRPr="007717CD" w:rsidRDefault="0094406A" w:rsidP="00C4138F">
      <w:pPr>
        <w:ind w:left="567" w:hanging="283"/>
      </w:pPr>
      <w:r w:rsidRPr="007717CD">
        <w:t xml:space="preserve">2. </w:t>
      </w:r>
      <w:r w:rsidR="006B1752" w:rsidRPr="007717CD">
        <w:t>„A.2. Informace podle § 7 odst. 4 zákona“,</w:t>
      </w:r>
    </w:p>
    <w:p w:rsidR="006B1752" w:rsidRPr="007717CD" w:rsidRDefault="0094406A" w:rsidP="00C4138F">
      <w:pPr>
        <w:ind w:left="567" w:hanging="283"/>
      </w:pPr>
      <w:r w:rsidRPr="007717CD">
        <w:t xml:space="preserve">3. </w:t>
      </w:r>
      <w:r w:rsidR="006B1752" w:rsidRPr="007717CD">
        <w:t>„A.3. Informace podle § 7 odst. 5 zákona“ obsahuje informace podle § 7 odst. 5 zákona kromě informací o stavu účtů v knize podrozvahových účtů,</w:t>
      </w:r>
    </w:p>
    <w:p w:rsidR="006B1752" w:rsidRPr="007717CD" w:rsidRDefault="0094406A" w:rsidP="00C4138F">
      <w:pPr>
        <w:ind w:left="567" w:hanging="283"/>
      </w:pPr>
      <w:r w:rsidRPr="007717CD">
        <w:t>4. „</w:t>
      </w:r>
      <w:r w:rsidR="006B1752" w:rsidRPr="007717CD">
        <w:t>A.4. Informace podle § 7 odst. 5 zákona o stavu účtů v knize podrozvahových účtů“ obsahuje informace o stavu účtů v knize podrozvahových účtů,</w:t>
      </w:r>
    </w:p>
    <w:p w:rsidR="006B1752" w:rsidRPr="007717CD" w:rsidRDefault="0094406A" w:rsidP="00C4138F">
      <w:pPr>
        <w:ind w:left="567" w:hanging="283"/>
      </w:pPr>
      <w:r w:rsidRPr="007717CD">
        <w:t xml:space="preserve">5. </w:t>
      </w:r>
      <w:r w:rsidR="006B1752" w:rsidRPr="007717CD">
        <w:t xml:space="preserve">„A.5. Informace podle § 18 odst. 1 písm. c) zákona“ obsahuje pouze informace o výši splatných </w:t>
      </w:r>
      <w:r w:rsidR="006B1752" w:rsidRPr="007717CD">
        <w:rPr>
          <w:strike/>
        </w:rPr>
        <w:t>závazků</w:t>
      </w:r>
      <w:r w:rsidR="00D06AFD" w:rsidRPr="007717CD">
        <w:rPr>
          <w:b/>
        </w:rPr>
        <w:t xml:space="preserve"> dluhů</w:t>
      </w:r>
      <w:r w:rsidR="006B1752" w:rsidRPr="007717CD">
        <w:t xml:space="preserve"> pojistného na sociální zabezpečení a příspěvku na státní politiku zaměstnanosti, o výši splatných </w:t>
      </w:r>
      <w:r w:rsidR="006B1752" w:rsidRPr="007717CD">
        <w:rPr>
          <w:strike/>
        </w:rPr>
        <w:t>závazků</w:t>
      </w:r>
      <w:r w:rsidR="00D06AFD" w:rsidRPr="007717CD">
        <w:t xml:space="preserve"> </w:t>
      </w:r>
      <w:r w:rsidR="00D06AFD" w:rsidRPr="007717CD">
        <w:rPr>
          <w:b/>
        </w:rPr>
        <w:t>dluhů</w:t>
      </w:r>
      <w:r w:rsidR="006B1752" w:rsidRPr="007717CD">
        <w:t xml:space="preserve"> veřejného zdravotního pojištění a o výši evidovaných daňových nedoplatků u místně příslušných finančních orgánů v uspořádání uvedeném v části „Informace podle § 18 odst. 1 písm. c) zákona“ přílohy č. 5 k této vyhlášce,</w:t>
      </w:r>
    </w:p>
    <w:p w:rsidR="006B1752" w:rsidRPr="007717CD" w:rsidRDefault="0094406A" w:rsidP="00C4138F">
      <w:pPr>
        <w:ind w:left="567" w:hanging="283"/>
      </w:pPr>
      <w:r w:rsidRPr="007717CD">
        <w:t xml:space="preserve">6. </w:t>
      </w:r>
      <w:r w:rsidR="006B1752" w:rsidRPr="007717CD">
        <w:t>„A.6. Informace podle § 19 odst. 5 písm. a) zákona“,</w:t>
      </w:r>
    </w:p>
    <w:p w:rsidR="006B1752" w:rsidRPr="007717CD" w:rsidRDefault="0094406A" w:rsidP="00C4138F">
      <w:pPr>
        <w:ind w:left="567" w:hanging="283"/>
      </w:pPr>
      <w:r w:rsidRPr="007717CD">
        <w:t xml:space="preserve">7. </w:t>
      </w:r>
      <w:r w:rsidR="006B1752" w:rsidRPr="007717CD">
        <w:t>„A.7. Informace podle § 19 odst. 5 písm. b) zákona“,</w:t>
      </w:r>
    </w:p>
    <w:p w:rsidR="006B1752" w:rsidRPr="007717CD" w:rsidRDefault="0094406A" w:rsidP="00C4138F">
      <w:pPr>
        <w:ind w:left="567" w:hanging="283"/>
      </w:pPr>
      <w:r w:rsidRPr="007717CD">
        <w:t xml:space="preserve">8. </w:t>
      </w:r>
      <w:r w:rsidR="006B1752" w:rsidRPr="007717CD">
        <w:t>„A.8. Informace podle § 66 odst. 6“,</w:t>
      </w:r>
    </w:p>
    <w:p w:rsidR="006B1752" w:rsidRPr="007717CD" w:rsidRDefault="0094406A" w:rsidP="00C4138F">
      <w:pPr>
        <w:ind w:left="567" w:hanging="283"/>
      </w:pPr>
      <w:r w:rsidRPr="007717CD">
        <w:t xml:space="preserve">9. </w:t>
      </w:r>
      <w:r w:rsidR="006B1752" w:rsidRPr="007717CD">
        <w:t>„A.9. Informace podle § 66 odst. 8“,</w:t>
      </w:r>
    </w:p>
    <w:p w:rsidR="006B1752" w:rsidRPr="007717CD" w:rsidRDefault="0094406A" w:rsidP="0094406A">
      <w:pPr>
        <w:pStyle w:val="Zkladntextodsazen"/>
        <w:ind w:left="284" w:hanging="284"/>
        <w:jc w:val="both"/>
        <w:rPr>
          <w:sz w:val="24"/>
          <w:szCs w:val="24"/>
        </w:rPr>
      </w:pPr>
      <w:r w:rsidRPr="007717CD">
        <w:rPr>
          <w:sz w:val="24"/>
          <w:szCs w:val="24"/>
        </w:rPr>
        <w:t xml:space="preserve">b) </w:t>
      </w:r>
      <w:r w:rsidR="006B1752" w:rsidRPr="007717CD">
        <w:rPr>
          <w:sz w:val="24"/>
          <w:szCs w:val="24"/>
        </w:rPr>
        <w:t>informace o závazcích z neukončených finančních operací, a to položka</w:t>
      </w:r>
    </w:p>
    <w:p w:rsidR="006B1752" w:rsidRPr="007717CD" w:rsidRDefault="0094406A" w:rsidP="00C4138F">
      <w:pPr>
        <w:ind w:left="567" w:hanging="283"/>
      </w:pPr>
      <w:r w:rsidRPr="007717CD">
        <w:t xml:space="preserve">1. </w:t>
      </w:r>
      <w:r w:rsidR="006B1752" w:rsidRPr="007717CD">
        <w:t>„B.1. Poskytnutí úvěru zajištěné zajišťovacím převodem aktiva“ obsahuje stav poskytnutých úvěrů zajištěných zajišťovacím převodem aktiva,</w:t>
      </w:r>
    </w:p>
    <w:p w:rsidR="006B1752" w:rsidRPr="007717CD" w:rsidRDefault="0094406A" w:rsidP="00C4138F">
      <w:pPr>
        <w:ind w:left="567" w:hanging="283"/>
      </w:pPr>
      <w:r w:rsidRPr="007717CD">
        <w:t xml:space="preserve">2. </w:t>
      </w:r>
      <w:r w:rsidR="006B1752" w:rsidRPr="007717CD">
        <w:t xml:space="preserve">„B.2. </w:t>
      </w:r>
      <w:r w:rsidR="006B1752" w:rsidRPr="007717CD">
        <w:rPr>
          <w:strike/>
        </w:rPr>
        <w:t>Půjčky</w:t>
      </w:r>
      <w:r w:rsidR="007B1B85" w:rsidRPr="007717CD">
        <w:rPr>
          <w:b/>
        </w:rPr>
        <w:t xml:space="preserve"> Zápůjčky</w:t>
      </w:r>
      <w:r w:rsidR="006B1752" w:rsidRPr="007717CD">
        <w:t xml:space="preserve"> cenných papírů zajištěné převodem peněžních prostředků“ obsahuje stav </w:t>
      </w:r>
      <w:r w:rsidR="006B1752" w:rsidRPr="007717CD">
        <w:rPr>
          <w:strike/>
        </w:rPr>
        <w:t>půjček</w:t>
      </w:r>
      <w:r w:rsidR="007B1B85" w:rsidRPr="007717CD">
        <w:rPr>
          <w:b/>
        </w:rPr>
        <w:t xml:space="preserve"> zápůjček</w:t>
      </w:r>
      <w:r w:rsidR="006B1752" w:rsidRPr="007717CD">
        <w:t xml:space="preserve"> cenných papírů zajištěných převodem peněžních prostředků,</w:t>
      </w:r>
    </w:p>
    <w:p w:rsidR="006B1752" w:rsidRPr="007717CD" w:rsidRDefault="0094406A" w:rsidP="00C4138F">
      <w:pPr>
        <w:ind w:left="567" w:hanging="283"/>
      </w:pPr>
      <w:r w:rsidRPr="007717CD">
        <w:t xml:space="preserve">3. </w:t>
      </w:r>
      <w:r w:rsidR="006B1752" w:rsidRPr="007717CD">
        <w:t>„B.3. Prodej aktiva se současně sjednaným zpětným nákupem“ obsahuje stav prodejů aktiv se současně sjednaným zpětným odkupem,</w:t>
      </w:r>
    </w:p>
    <w:p w:rsidR="006B1752" w:rsidRPr="007717CD" w:rsidRDefault="0094406A" w:rsidP="00C4138F">
      <w:pPr>
        <w:ind w:left="567" w:hanging="283"/>
      </w:pPr>
      <w:r w:rsidRPr="007717CD">
        <w:t xml:space="preserve">4. </w:t>
      </w:r>
      <w:r w:rsidR="006B1752" w:rsidRPr="007717CD">
        <w:t>„B.4. Nákup aktiva se současně sjednaným zpětným prodejem“ obsahuje stav nákupů aktiv se současně sjednaným zpětným prodejem</w:t>
      </w:r>
      <w:r w:rsidR="001961F6" w:rsidRPr="007717CD">
        <w:t>,</w:t>
      </w:r>
    </w:p>
    <w:p w:rsidR="00B767B5" w:rsidRPr="007717CD" w:rsidRDefault="000125FB" w:rsidP="00B767B5">
      <w:pPr>
        <w:pStyle w:val="Zkladntextodsazen"/>
        <w:ind w:left="284" w:hanging="284"/>
        <w:jc w:val="both"/>
        <w:rPr>
          <w:sz w:val="24"/>
          <w:szCs w:val="24"/>
        </w:rPr>
      </w:pPr>
      <w:r w:rsidRPr="007717CD">
        <w:rPr>
          <w:sz w:val="24"/>
          <w:szCs w:val="24"/>
        </w:rPr>
        <w:t xml:space="preserve">c) </w:t>
      </w:r>
      <w:r w:rsidR="008D66C0" w:rsidRPr="007717CD">
        <w:rPr>
          <w:sz w:val="24"/>
          <w:szCs w:val="24"/>
        </w:rPr>
        <w:t xml:space="preserve">doplňující </w:t>
      </w:r>
      <w:r w:rsidRPr="007717CD">
        <w:rPr>
          <w:sz w:val="24"/>
          <w:szCs w:val="24"/>
        </w:rPr>
        <w:t xml:space="preserve">informace </w:t>
      </w:r>
      <w:r w:rsidR="008D66C0" w:rsidRPr="007717CD">
        <w:rPr>
          <w:sz w:val="24"/>
          <w:szCs w:val="24"/>
        </w:rPr>
        <w:t>k položkám</w:t>
      </w:r>
      <w:r w:rsidR="001922E8" w:rsidRPr="007717CD">
        <w:rPr>
          <w:sz w:val="24"/>
          <w:szCs w:val="24"/>
        </w:rPr>
        <w:t xml:space="preserve"> rozvahy</w:t>
      </w:r>
      <w:r w:rsidR="008D66C0" w:rsidRPr="007717CD">
        <w:rPr>
          <w:sz w:val="24"/>
          <w:szCs w:val="24"/>
        </w:rPr>
        <w:t xml:space="preserve"> „C.I.1. Jmění účetní jednotky“ a</w:t>
      </w:r>
      <w:r w:rsidRPr="007717CD">
        <w:rPr>
          <w:sz w:val="24"/>
          <w:szCs w:val="24"/>
        </w:rPr>
        <w:t xml:space="preserve"> „C.I.3. Transfery na pořízení dlouhodobého majetku“</w:t>
      </w:r>
      <w:r w:rsidR="008F7052" w:rsidRPr="007717CD">
        <w:rPr>
          <w:sz w:val="24"/>
          <w:szCs w:val="24"/>
        </w:rPr>
        <w:t xml:space="preserve">, a to </w:t>
      </w:r>
      <w:r w:rsidR="004F5433" w:rsidRPr="007717CD">
        <w:rPr>
          <w:sz w:val="24"/>
          <w:szCs w:val="24"/>
        </w:rPr>
        <w:t>v členění:</w:t>
      </w:r>
    </w:p>
    <w:p w:rsidR="00B767B5" w:rsidRPr="007717CD" w:rsidRDefault="00B767B5" w:rsidP="00B767B5">
      <w:pPr>
        <w:ind w:left="567" w:hanging="283"/>
      </w:pPr>
      <w:r w:rsidRPr="007717CD">
        <w:t>1. „C.</w:t>
      </w:r>
      <w:r w:rsidR="008D66C0" w:rsidRPr="007717CD">
        <w:t>1.</w:t>
      </w:r>
      <w:r w:rsidRPr="007717CD">
        <w:t xml:space="preserve"> </w:t>
      </w:r>
      <w:r w:rsidR="008D66C0" w:rsidRPr="007717CD">
        <w:t>Zvýšení stavu transferů na pořízení dlouhodobého majetku za běžné účetní období</w:t>
      </w:r>
      <w:r w:rsidRPr="007717CD">
        <w:t>“</w:t>
      </w:r>
      <w:r w:rsidR="009655B2" w:rsidRPr="007717CD">
        <w:t xml:space="preserve">, </w:t>
      </w:r>
    </w:p>
    <w:p w:rsidR="000125FB" w:rsidRPr="007717CD" w:rsidRDefault="00B767B5" w:rsidP="00B767B5">
      <w:pPr>
        <w:ind w:left="567" w:hanging="283"/>
      </w:pPr>
      <w:r w:rsidRPr="007717CD">
        <w:t>2. „C.</w:t>
      </w:r>
      <w:r w:rsidR="008D66C0" w:rsidRPr="007717CD">
        <w:t>2</w:t>
      </w:r>
      <w:r w:rsidRPr="007717CD">
        <w:t xml:space="preserve">. </w:t>
      </w:r>
      <w:r w:rsidR="008D66C0" w:rsidRPr="007717CD">
        <w:rPr>
          <w:szCs w:val="24"/>
        </w:rPr>
        <w:t>Snížení stavu transferů na pořízení dlouhodobého majetku</w:t>
      </w:r>
      <w:r w:rsidR="008F7052" w:rsidRPr="007717CD">
        <w:rPr>
          <w:szCs w:val="24"/>
        </w:rPr>
        <w:t xml:space="preserve"> ve věcné a časové souvislosti</w:t>
      </w:r>
      <w:r w:rsidRPr="007717CD">
        <w:t xml:space="preserve">“, </w:t>
      </w:r>
      <w:r w:rsidR="008D66C0" w:rsidRPr="007717CD">
        <w:t>a to u vybraných účetních jednotek s výjimkou organizačních složek státu</w:t>
      </w:r>
      <w:r w:rsidR="00E55EB0" w:rsidRPr="007717CD">
        <w:t>,</w:t>
      </w:r>
      <w:r w:rsidR="00AE5636" w:rsidRPr="007717CD">
        <w:t xml:space="preserve"> </w:t>
      </w:r>
    </w:p>
    <w:p w:rsidR="006B1752" w:rsidRPr="007717CD" w:rsidRDefault="003A0A0D" w:rsidP="0094406A">
      <w:pPr>
        <w:pStyle w:val="Zkladntextodsazen"/>
        <w:ind w:left="284" w:hanging="284"/>
        <w:jc w:val="both"/>
        <w:rPr>
          <w:sz w:val="24"/>
          <w:szCs w:val="24"/>
        </w:rPr>
      </w:pPr>
      <w:r w:rsidRPr="007717CD">
        <w:rPr>
          <w:sz w:val="24"/>
          <w:szCs w:val="24"/>
        </w:rPr>
        <w:t>d</w:t>
      </w:r>
      <w:r w:rsidR="00046B72" w:rsidRPr="007717CD">
        <w:rPr>
          <w:sz w:val="24"/>
          <w:szCs w:val="24"/>
        </w:rPr>
        <w:t xml:space="preserve">) </w:t>
      </w:r>
      <w:r w:rsidR="006B1752" w:rsidRPr="007717CD">
        <w:rPr>
          <w:sz w:val="24"/>
          <w:szCs w:val="24"/>
        </w:rPr>
        <w:t>členění pro zvláštní účely, a to položka</w:t>
      </w:r>
    </w:p>
    <w:p w:rsidR="006B1752" w:rsidRPr="007717CD" w:rsidRDefault="0094406A" w:rsidP="00C4138F">
      <w:pPr>
        <w:ind w:left="567" w:hanging="283"/>
        <w:rPr>
          <w:strike/>
        </w:rPr>
      </w:pPr>
      <w:r w:rsidRPr="007717CD">
        <w:rPr>
          <w:strike/>
        </w:rPr>
        <w:t xml:space="preserve">1. </w:t>
      </w:r>
      <w:r w:rsidR="006B1752" w:rsidRPr="007717CD">
        <w:rPr>
          <w:strike/>
        </w:rPr>
        <w:t xml:space="preserve">„D.1. Informace o individuálním referenčním množství mléka“ obsahuje údaj o individuálním referenčním množství mléka, o kterém účetní jednotka neúčtovala na rozvahových ani výsledkových účtech, protože náklady na získání informace o jejich reprodukční pořizovací ceně převýšily její významnost, </w:t>
      </w:r>
    </w:p>
    <w:p w:rsidR="006B1752" w:rsidRPr="007717CD" w:rsidRDefault="0094406A" w:rsidP="00C4138F">
      <w:pPr>
        <w:ind w:left="567" w:hanging="283"/>
        <w:rPr>
          <w:strike/>
        </w:rPr>
      </w:pPr>
      <w:r w:rsidRPr="007717CD">
        <w:rPr>
          <w:strike/>
        </w:rPr>
        <w:t xml:space="preserve">2. </w:t>
      </w:r>
      <w:r w:rsidR="006B1752" w:rsidRPr="007717CD">
        <w:rPr>
          <w:strike/>
        </w:rPr>
        <w:t>„D.2. Informace o individuální produkční kvótě“ obsahuje údaj o individuální produkční kvótě, o které účetní jednotka neúčtovala na rozvahových ani výsledkových účtech, protože náklady na získání informace o jejich reprodukční pořizovací ceně převýšily její významnost,</w:t>
      </w:r>
    </w:p>
    <w:p w:rsidR="006B1752" w:rsidRPr="007717CD" w:rsidRDefault="0094406A" w:rsidP="00C4138F">
      <w:pPr>
        <w:ind w:left="567" w:hanging="283"/>
        <w:rPr>
          <w:strike/>
        </w:rPr>
      </w:pPr>
      <w:r w:rsidRPr="007717CD">
        <w:rPr>
          <w:strike/>
        </w:rPr>
        <w:t xml:space="preserve">3. </w:t>
      </w:r>
      <w:r w:rsidR="006B1752" w:rsidRPr="007717CD">
        <w:rPr>
          <w:strike/>
        </w:rPr>
        <w:t xml:space="preserve">„D.3. Informace o individuálním limitu prémiových práv“ obsahuje údaj o individuálním limitu prémiových práv, o kterém účetní jednotka neúčtovala na rozvahových ani výsledkových účtech, protože náklady na získání informace o jejich reprodukční pořizovací ceně převýšily její významnost, </w:t>
      </w:r>
    </w:p>
    <w:p w:rsidR="006B1752" w:rsidRPr="007717CD" w:rsidRDefault="00C4138F" w:rsidP="00C4138F">
      <w:pPr>
        <w:ind w:left="567" w:hanging="283"/>
        <w:rPr>
          <w:strike/>
        </w:rPr>
      </w:pPr>
      <w:r w:rsidRPr="007717CD">
        <w:rPr>
          <w:strike/>
        </w:rPr>
        <w:t xml:space="preserve">4. </w:t>
      </w:r>
      <w:r w:rsidR="006B1752" w:rsidRPr="007717CD">
        <w:rPr>
          <w:strike/>
        </w:rPr>
        <w:t>„D.4. Informace o jiných obdobných kvótách a limitech“ obsahuje údaj o jiných obdobných kvótách a limitech, o kterých účetní jednotka neúčtovala na rozvahových ani výsledkových účtech, protože náklady na získání informace o jejich reprodukční pořizovací ceně převýšily její významnost,</w:t>
      </w:r>
    </w:p>
    <w:p w:rsidR="006B1752" w:rsidRPr="007717CD" w:rsidRDefault="009F6523" w:rsidP="00C4138F">
      <w:pPr>
        <w:ind w:left="567" w:hanging="283"/>
      </w:pPr>
      <w:r w:rsidRPr="007717CD">
        <w:rPr>
          <w:strike/>
        </w:rPr>
        <w:t>5</w:t>
      </w:r>
      <w:r w:rsidR="00E03C5F" w:rsidRPr="007717CD">
        <w:rPr>
          <w:b/>
        </w:rPr>
        <w:t>1</w:t>
      </w:r>
      <w:r w:rsidRPr="007717CD">
        <w:t>. „</w:t>
      </w:r>
      <w:r w:rsidRPr="007717CD">
        <w:rPr>
          <w:strike/>
        </w:rPr>
        <w:t>D.5.</w:t>
      </w:r>
      <w:r w:rsidR="00F801A2" w:rsidRPr="007717CD">
        <w:rPr>
          <w:b/>
        </w:rPr>
        <w:t>D.1.</w:t>
      </w:r>
      <w:r w:rsidRPr="007717CD">
        <w:t xml:space="preserve"> Počet jednotlivých věcí a souborů majetku nebo seznam tohoto majetku“ obsahuje v případě majetku, který byl oceněn podle § 25 odst. 1 písm. k) zákona, nebo v případě souborů tohoto majetku podle § 71 odst. 2 písm. a) počet jednotlivých věcí a souborů majetku a odkaz na průkazný účetní záznam o skutečném stavu tohoto majetku, nebo seznam tohoto majetku,</w:t>
      </w:r>
    </w:p>
    <w:p w:rsidR="006B1752" w:rsidRPr="007717CD" w:rsidRDefault="009F6523" w:rsidP="00C4138F">
      <w:pPr>
        <w:ind w:left="567" w:hanging="283"/>
      </w:pPr>
      <w:r w:rsidRPr="007717CD">
        <w:rPr>
          <w:strike/>
        </w:rPr>
        <w:t>6</w:t>
      </w:r>
      <w:r w:rsidR="00E03C5F" w:rsidRPr="007717CD">
        <w:rPr>
          <w:b/>
        </w:rPr>
        <w:t>2</w:t>
      </w:r>
      <w:r w:rsidRPr="007717CD">
        <w:t>. „</w:t>
      </w:r>
      <w:r w:rsidRPr="007717CD">
        <w:rPr>
          <w:strike/>
        </w:rPr>
        <w:t>D.6.</w:t>
      </w:r>
      <w:r w:rsidR="00F801A2" w:rsidRPr="007717CD">
        <w:rPr>
          <w:b/>
        </w:rPr>
        <w:t>D.2.</w:t>
      </w:r>
      <w:r w:rsidRPr="007717CD">
        <w:t xml:space="preserve"> Celková výměra lesních pozemků s lesním porostem“ obsahuje celkovou výměru lesních pozemků s lesním porostem</w:t>
      </w:r>
      <w:r w:rsidR="000B5E6C" w:rsidRPr="007717CD">
        <w:rPr>
          <w:b/>
        </w:rPr>
        <w:t xml:space="preserve"> uvedenou v m</w:t>
      </w:r>
      <w:r w:rsidR="000B5E6C" w:rsidRPr="007717CD">
        <w:rPr>
          <w:b/>
          <w:vertAlign w:val="superscript"/>
        </w:rPr>
        <w:t>2</w:t>
      </w:r>
      <w:r w:rsidRPr="007717CD">
        <w:t xml:space="preserve">, pokud účetní jednotka vlastní nebo jí přísluší hospodaření k více než </w:t>
      </w:r>
      <w:r w:rsidRPr="007717CD">
        <w:rPr>
          <w:strike/>
        </w:rPr>
        <w:t>10 ha</w:t>
      </w:r>
      <w:r w:rsidRPr="007717CD">
        <w:t xml:space="preserve"> </w:t>
      </w:r>
      <w:r w:rsidR="00F02E47" w:rsidRPr="007717CD">
        <w:rPr>
          <w:b/>
        </w:rPr>
        <w:t>100 000 m</w:t>
      </w:r>
      <w:r w:rsidR="00F02E47" w:rsidRPr="007717CD">
        <w:rPr>
          <w:b/>
          <w:vertAlign w:val="superscript"/>
        </w:rPr>
        <w:t>2</w:t>
      </w:r>
      <w:r w:rsidR="00F02E47" w:rsidRPr="007717CD">
        <w:t xml:space="preserve"> </w:t>
      </w:r>
      <w:r w:rsidRPr="007717CD">
        <w:t>lesních pozemků s lesním porostem,</w:t>
      </w:r>
    </w:p>
    <w:p w:rsidR="00450D04" w:rsidRPr="007717CD" w:rsidRDefault="00450D04" w:rsidP="00450D04">
      <w:pPr>
        <w:ind w:left="567" w:hanging="283"/>
        <w:rPr>
          <w:strike/>
        </w:rPr>
      </w:pPr>
      <w:r w:rsidRPr="007717CD">
        <w:rPr>
          <w:strike/>
        </w:rPr>
        <w:t>7.</w:t>
      </w:r>
      <w:r w:rsidRPr="007717CD">
        <w:rPr>
          <w:b/>
          <w:strike/>
        </w:rPr>
        <w:t>3.</w:t>
      </w:r>
      <w:r w:rsidRPr="007717CD">
        <w:rPr>
          <w:strike/>
        </w:rPr>
        <w:t xml:space="preserve"> „D.7. Výše ocenění lesních porostů“ obsahuje výši ocenění lesních porostů stanovenou součinem výměry lesních pozemků s lesním porostem v m2 a průměrné hodnoty zásoby surového dřeva na m</w:t>
      </w:r>
      <w:r w:rsidRPr="007717CD">
        <w:rPr>
          <w:strike/>
          <w:vertAlign w:val="superscript"/>
        </w:rPr>
        <w:t>2</w:t>
      </w:r>
      <w:r w:rsidRPr="007717CD">
        <w:rPr>
          <w:strike/>
        </w:rPr>
        <w:t>, která činí 57 Kč, pokud účetní jednotka vlastní nebo jí přísluší hospodaření k více než 10 ha lesních pozemků s lesním porostem,</w:t>
      </w:r>
    </w:p>
    <w:p w:rsidR="00450D04" w:rsidRPr="00A648F3" w:rsidRDefault="00450D04" w:rsidP="00A648F3">
      <w:pPr>
        <w:ind w:left="567" w:hanging="283"/>
        <w:rPr>
          <w:strike/>
        </w:rPr>
      </w:pPr>
      <w:r w:rsidRPr="007717CD">
        <w:rPr>
          <w:strike/>
        </w:rPr>
        <w:t>8.</w:t>
      </w:r>
      <w:r w:rsidRPr="007717CD">
        <w:rPr>
          <w:b/>
          <w:strike/>
        </w:rPr>
        <w:t>4.</w:t>
      </w:r>
      <w:r w:rsidRPr="007717CD">
        <w:rPr>
          <w:strike/>
        </w:rPr>
        <w:t xml:space="preserve"> „D.8. Ocenění lesních porostů jiným způsobem“ obsahuje v případě, že účetní jednotka zjišťuje cenu lesního porostu také jiným způsobem než součinem výměry lesních pozemků s lesním porostem a průměrné hodnoty zásoby surového dřeva, zejména v souvislosti s podrobnějším členěním podle skupiny dřevin, a takto zjištěná cena je významně rozdílná než cena uvedená podle bodu 7, výši ocenění lesních porostů včetně informace o způsobu stanovení její výše a důvod jejího zjišťování, </w:t>
      </w:r>
    </w:p>
    <w:p w:rsidR="000B5E6C" w:rsidRPr="007717CD" w:rsidRDefault="00E03C5F" w:rsidP="00C4138F">
      <w:pPr>
        <w:ind w:left="567" w:hanging="283"/>
        <w:rPr>
          <w:b/>
        </w:rPr>
      </w:pPr>
      <w:r w:rsidRPr="007717CD">
        <w:rPr>
          <w:b/>
        </w:rPr>
        <w:t>3</w:t>
      </w:r>
      <w:r w:rsidR="000B5E6C" w:rsidRPr="007717CD">
        <w:rPr>
          <w:b/>
        </w:rPr>
        <w:t>. „D.3. Výše ocenění celkové výměry lesních pozemků s lesním porostem ve výši 57 Kč/m</w:t>
      </w:r>
      <w:r w:rsidR="000B5E6C" w:rsidRPr="007717CD">
        <w:rPr>
          <w:b/>
          <w:vertAlign w:val="superscript"/>
        </w:rPr>
        <w:t>2</w:t>
      </w:r>
      <w:r w:rsidR="000B5E6C" w:rsidRPr="007717CD">
        <w:rPr>
          <w:b/>
        </w:rPr>
        <w:t>“ obsahuje výši ocenění celkové výměry lesních pozemků</w:t>
      </w:r>
      <w:r w:rsidR="00810962" w:rsidRPr="007717CD">
        <w:rPr>
          <w:b/>
        </w:rPr>
        <w:t xml:space="preserve"> s lesním porostem</w:t>
      </w:r>
      <w:r w:rsidR="000B5E6C" w:rsidRPr="007717CD">
        <w:rPr>
          <w:b/>
        </w:rPr>
        <w:t xml:space="preserve"> uvedené v položce „D.2. Celková výměra lesních pozemků s lesním porostem“ přílohy </w:t>
      </w:r>
      <w:r w:rsidR="00940511" w:rsidRPr="007717CD">
        <w:rPr>
          <w:b/>
        </w:rPr>
        <w:t>stanovenou jako součin této výměry a průměrné hodnoty zásoby surového dřeva na m</w:t>
      </w:r>
      <w:r w:rsidR="00940511" w:rsidRPr="007717CD">
        <w:rPr>
          <w:b/>
          <w:vertAlign w:val="superscript"/>
        </w:rPr>
        <w:t>2</w:t>
      </w:r>
      <w:r w:rsidR="00940511" w:rsidRPr="007717CD">
        <w:rPr>
          <w:b/>
        </w:rPr>
        <w:t xml:space="preserve">, která činí </w:t>
      </w:r>
      <w:r w:rsidR="000B5E6C" w:rsidRPr="007717CD">
        <w:rPr>
          <w:b/>
        </w:rPr>
        <w:t>57 Kč za m</w:t>
      </w:r>
      <w:r w:rsidR="000B5E6C" w:rsidRPr="007717CD">
        <w:rPr>
          <w:b/>
          <w:vertAlign w:val="superscript"/>
        </w:rPr>
        <w:t>2</w:t>
      </w:r>
      <w:r w:rsidR="006A3C2A" w:rsidRPr="007717CD">
        <w:rPr>
          <w:b/>
        </w:rPr>
        <w:t>;</w:t>
      </w:r>
      <w:r w:rsidR="00E83A11" w:rsidRPr="007717CD">
        <w:rPr>
          <w:b/>
        </w:rPr>
        <w:t xml:space="preserve"> </w:t>
      </w:r>
      <w:r w:rsidR="006A3C2A" w:rsidRPr="007717CD">
        <w:rPr>
          <w:b/>
        </w:rPr>
        <w:t>hodnota se uvádí</w:t>
      </w:r>
      <w:r w:rsidR="000B5E6C" w:rsidRPr="007717CD">
        <w:rPr>
          <w:b/>
        </w:rPr>
        <w:t xml:space="preserve"> v Kč,</w:t>
      </w:r>
    </w:p>
    <w:p w:rsidR="000B5E6C" w:rsidRPr="007717CD" w:rsidRDefault="00E03C5F" w:rsidP="00C4138F">
      <w:pPr>
        <w:ind w:left="567" w:hanging="283"/>
        <w:rPr>
          <w:b/>
        </w:rPr>
      </w:pPr>
      <w:r w:rsidRPr="007717CD">
        <w:rPr>
          <w:b/>
        </w:rPr>
        <w:t>4</w:t>
      </w:r>
      <w:r w:rsidR="000B5E6C" w:rsidRPr="007717CD">
        <w:rPr>
          <w:b/>
        </w:rPr>
        <w:t>. „D.4. Výměra lesních pozemků s lesním porostem oceněný</w:t>
      </w:r>
      <w:r w:rsidR="006A3C2A" w:rsidRPr="007717CD">
        <w:rPr>
          <w:b/>
        </w:rPr>
        <w:t>ch</w:t>
      </w:r>
      <w:r w:rsidR="000B5E6C" w:rsidRPr="007717CD">
        <w:rPr>
          <w:b/>
        </w:rPr>
        <w:t xml:space="preserve"> jiným způsobem“ obsahuje výměru lesních pozemků s lesním porostem, pokud účetní jednotka vlastní nebo jí přísluší hospodaření k více než 100 000 m</w:t>
      </w:r>
      <w:r w:rsidR="000B5E6C" w:rsidRPr="007717CD">
        <w:rPr>
          <w:b/>
          <w:vertAlign w:val="superscript"/>
        </w:rPr>
        <w:t>2</w:t>
      </w:r>
      <w:r w:rsidR="000B5E6C" w:rsidRPr="007717CD">
        <w:rPr>
          <w:b/>
        </w:rPr>
        <w:t xml:space="preserve"> lesních pozemků s lesním porostem, </w:t>
      </w:r>
      <w:r w:rsidR="00940511" w:rsidRPr="007717CD">
        <w:rPr>
          <w:b/>
        </w:rPr>
        <w:t xml:space="preserve">v případě, že účetní jednotka </w:t>
      </w:r>
      <w:r w:rsidR="006A3C2A" w:rsidRPr="007717CD">
        <w:rPr>
          <w:b/>
        </w:rPr>
        <w:t xml:space="preserve">má k dispozici </w:t>
      </w:r>
      <w:r w:rsidR="00940511" w:rsidRPr="007717CD">
        <w:rPr>
          <w:b/>
        </w:rPr>
        <w:t>ocenění lesního porostu také jiným způsobem než podle předchozího bodu</w:t>
      </w:r>
      <w:r w:rsidR="006A3C2A" w:rsidRPr="007717CD">
        <w:rPr>
          <w:b/>
        </w:rPr>
        <w:t>;</w:t>
      </w:r>
      <w:r w:rsidR="000B5E6C" w:rsidRPr="007717CD">
        <w:rPr>
          <w:b/>
        </w:rPr>
        <w:t xml:space="preserve"> </w:t>
      </w:r>
      <w:r w:rsidR="006A3C2A" w:rsidRPr="007717CD">
        <w:rPr>
          <w:b/>
        </w:rPr>
        <w:t xml:space="preserve">hodnota se uvádí </w:t>
      </w:r>
      <w:r w:rsidR="000B5E6C" w:rsidRPr="007717CD">
        <w:rPr>
          <w:b/>
        </w:rPr>
        <w:t>v m</w:t>
      </w:r>
      <w:r w:rsidR="000B5E6C" w:rsidRPr="007717CD">
        <w:rPr>
          <w:b/>
          <w:vertAlign w:val="superscript"/>
        </w:rPr>
        <w:t>2</w:t>
      </w:r>
      <w:r w:rsidR="000B5E6C" w:rsidRPr="007717CD">
        <w:rPr>
          <w:b/>
        </w:rPr>
        <w:t>,</w:t>
      </w:r>
    </w:p>
    <w:p w:rsidR="000B5E6C" w:rsidRPr="007717CD" w:rsidRDefault="00E03C5F" w:rsidP="00C4138F">
      <w:pPr>
        <w:ind w:left="567" w:hanging="283"/>
        <w:rPr>
          <w:b/>
        </w:rPr>
      </w:pPr>
      <w:r w:rsidRPr="007717CD">
        <w:rPr>
          <w:b/>
        </w:rPr>
        <w:t>5</w:t>
      </w:r>
      <w:r w:rsidR="000B5E6C" w:rsidRPr="007717CD">
        <w:rPr>
          <w:b/>
        </w:rPr>
        <w:t>. „D.5. Výše ocenění lesních pozemků s lesním porostem oceněný</w:t>
      </w:r>
      <w:r w:rsidR="006A3C2A" w:rsidRPr="007717CD">
        <w:rPr>
          <w:b/>
        </w:rPr>
        <w:t>ch</w:t>
      </w:r>
      <w:r w:rsidR="000B5E6C" w:rsidRPr="007717CD">
        <w:rPr>
          <w:b/>
        </w:rPr>
        <w:t xml:space="preserve"> jiným způsobem“ obsahuje</w:t>
      </w:r>
      <w:r w:rsidR="00810962" w:rsidRPr="007717CD">
        <w:rPr>
          <w:b/>
        </w:rPr>
        <w:t xml:space="preserve"> výši ocenění celkové výměry lesních pozemků s lesním porostem uvedené v položce „D.4. Výměra lesních pozemků s lesním porostem oceněný</w:t>
      </w:r>
      <w:r w:rsidR="006A3C2A" w:rsidRPr="007717CD">
        <w:rPr>
          <w:b/>
        </w:rPr>
        <w:t>ch</w:t>
      </w:r>
      <w:r w:rsidR="00810962" w:rsidRPr="007717CD">
        <w:rPr>
          <w:b/>
        </w:rPr>
        <w:t xml:space="preserve"> jiným způsobem“ přílohy</w:t>
      </w:r>
      <w:r w:rsidR="006A3C2A" w:rsidRPr="007717CD">
        <w:rPr>
          <w:b/>
        </w:rPr>
        <w:t>;</w:t>
      </w:r>
      <w:r w:rsidR="00810962" w:rsidRPr="007717CD">
        <w:rPr>
          <w:b/>
        </w:rPr>
        <w:t xml:space="preserve"> </w:t>
      </w:r>
      <w:r w:rsidR="006A3C2A" w:rsidRPr="007717CD">
        <w:rPr>
          <w:b/>
        </w:rPr>
        <w:t>hodnota se uvádí</w:t>
      </w:r>
      <w:r w:rsidR="00810962" w:rsidRPr="007717CD">
        <w:rPr>
          <w:b/>
        </w:rPr>
        <w:t xml:space="preserve"> v Kč,</w:t>
      </w:r>
    </w:p>
    <w:p w:rsidR="00810962" w:rsidRPr="007717CD" w:rsidRDefault="00E03C5F" w:rsidP="00C4138F">
      <w:pPr>
        <w:ind w:left="567" w:hanging="283"/>
        <w:rPr>
          <w:b/>
        </w:rPr>
      </w:pPr>
      <w:r w:rsidRPr="007717CD">
        <w:rPr>
          <w:b/>
        </w:rPr>
        <w:t>6</w:t>
      </w:r>
      <w:r w:rsidR="00940511" w:rsidRPr="007717CD">
        <w:rPr>
          <w:b/>
        </w:rPr>
        <w:t>. „D.6. Průměrná výše ocenění výměry lesních pozemků s lesním porostem oceněných jiným způsobem“ obsahuje průměrnou výši ocenění lesních pozemků s lesním porostem uvedených v položce „D.4. Výměra lesních pozemků s lesním porostem oceněný</w:t>
      </w:r>
      <w:r w:rsidR="006A3C2A" w:rsidRPr="007717CD">
        <w:rPr>
          <w:b/>
        </w:rPr>
        <w:t>ch</w:t>
      </w:r>
      <w:r w:rsidR="00940511" w:rsidRPr="007717CD">
        <w:rPr>
          <w:b/>
        </w:rPr>
        <w:t xml:space="preserve"> jiným způsobem“ přílohy</w:t>
      </w:r>
      <w:r w:rsidR="00E83A11" w:rsidRPr="007717CD">
        <w:rPr>
          <w:b/>
        </w:rPr>
        <w:t>,</w:t>
      </w:r>
      <w:r w:rsidR="00940511" w:rsidRPr="007717CD">
        <w:rPr>
          <w:b/>
        </w:rPr>
        <w:t xml:space="preserve"> vypočtenou jako vážený aritmetický průměr</w:t>
      </w:r>
      <w:r w:rsidR="006A3C2A" w:rsidRPr="007717CD">
        <w:rPr>
          <w:b/>
        </w:rPr>
        <w:t>; hodnota se uvádí</w:t>
      </w:r>
      <w:r w:rsidR="00940511" w:rsidRPr="007717CD">
        <w:rPr>
          <w:b/>
        </w:rPr>
        <w:t xml:space="preserve"> v Kč/m</w:t>
      </w:r>
      <w:r w:rsidR="00940511" w:rsidRPr="007717CD">
        <w:rPr>
          <w:b/>
          <w:vertAlign w:val="superscript"/>
        </w:rPr>
        <w:t>2</w:t>
      </w:r>
      <w:r w:rsidR="00940511" w:rsidRPr="007717CD">
        <w:rPr>
          <w:b/>
        </w:rPr>
        <w:t>,</w:t>
      </w:r>
    </w:p>
    <w:p w:rsidR="00940511" w:rsidRPr="007717CD" w:rsidRDefault="00E03C5F" w:rsidP="00C4138F">
      <w:pPr>
        <w:ind w:left="567" w:hanging="283"/>
        <w:rPr>
          <w:b/>
        </w:rPr>
      </w:pPr>
      <w:r w:rsidRPr="007717CD">
        <w:rPr>
          <w:b/>
        </w:rPr>
        <w:t>7</w:t>
      </w:r>
      <w:r w:rsidR="00940511" w:rsidRPr="007717CD">
        <w:rPr>
          <w:b/>
        </w:rPr>
        <w:t xml:space="preserve">. „D.7. Komentář k ocenění lesních pozemků jiným způsobem“ obsahuje bližší informace </w:t>
      </w:r>
      <w:r w:rsidR="006A3C2A" w:rsidRPr="007717CD">
        <w:rPr>
          <w:b/>
        </w:rPr>
        <w:t xml:space="preserve"> k položkám</w:t>
      </w:r>
      <w:r w:rsidRPr="007717CD">
        <w:rPr>
          <w:b/>
        </w:rPr>
        <w:t xml:space="preserve"> „D.4. Výměra lesních pozemků s lesním porostem oceněný</w:t>
      </w:r>
      <w:r w:rsidR="006A3C2A" w:rsidRPr="007717CD">
        <w:rPr>
          <w:b/>
        </w:rPr>
        <w:t>ch</w:t>
      </w:r>
      <w:r w:rsidRPr="007717CD">
        <w:rPr>
          <w:b/>
        </w:rPr>
        <w:t xml:space="preserve"> jiným způsobem“ až „D.6. Průměrná výše ocenění výměry lesních pozemků s lesním porostem oceněných jiným způsobem“,</w:t>
      </w:r>
      <w:r w:rsidR="006A3C2A" w:rsidRPr="007717CD">
        <w:rPr>
          <w:b/>
        </w:rPr>
        <w:t xml:space="preserve"> zejména o způsobu stanovení výše ocenění a </w:t>
      </w:r>
      <w:r w:rsidR="009546D8" w:rsidRPr="007717CD">
        <w:rPr>
          <w:b/>
        </w:rPr>
        <w:t>důvodu provedení tohoto ocenění,</w:t>
      </w:r>
    </w:p>
    <w:p w:rsidR="006B1752" w:rsidRPr="007717CD" w:rsidRDefault="00AB6D50" w:rsidP="0094406A">
      <w:pPr>
        <w:pStyle w:val="Zkladntextodsazen"/>
        <w:ind w:left="284" w:hanging="284"/>
        <w:jc w:val="both"/>
        <w:rPr>
          <w:sz w:val="24"/>
          <w:szCs w:val="24"/>
        </w:rPr>
      </w:pPr>
      <w:r w:rsidRPr="007717CD">
        <w:rPr>
          <w:sz w:val="24"/>
          <w:szCs w:val="24"/>
        </w:rPr>
        <w:t>e</w:t>
      </w:r>
      <w:r w:rsidR="0094406A" w:rsidRPr="007717CD">
        <w:rPr>
          <w:sz w:val="24"/>
          <w:szCs w:val="24"/>
        </w:rPr>
        <w:t xml:space="preserve">) </w:t>
      </w:r>
      <w:r w:rsidR="006B1752" w:rsidRPr="007717CD">
        <w:rPr>
          <w:sz w:val="24"/>
          <w:szCs w:val="24"/>
        </w:rPr>
        <w:t xml:space="preserve">ostatní doplňující informace k jiným částem účetní závěrky, a to položka </w:t>
      </w:r>
    </w:p>
    <w:p w:rsidR="006B1752" w:rsidRPr="007717CD" w:rsidRDefault="0094406A" w:rsidP="00C4138F">
      <w:pPr>
        <w:ind w:left="567" w:hanging="283"/>
      </w:pPr>
      <w:r w:rsidRPr="007717CD">
        <w:t xml:space="preserve">1. </w:t>
      </w:r>
      <w:r w:rsidR="006B1752" w:rsidRPr="007717CD">
        <w:t xml:space="preserve">„E.1. Doplňující informace k položkám rozvahy“ obsahuje zejména doplňující a vysvětlující informace k jednotlivým položkám rozvahy neuvedené podle písmene a) a b), nevykazované v položce E.3. a E.4.  a ostatní skutečnosti, které poskytují další informace , které jsou významné podle § 19 odst. 6 zákona, </w:t>
      </w:r>
    </w:p>
    <w:p w:rsidR="006B1752" w:rsidRPr="007717CD" w:rsidRDefault="0094406A" w:rsidP="00C4138F">
      <w:pPr>
        <w:ind w:left="567" w:hanging="283"/>
      </w:pPr>
      <w:r w:rsidRPr="007717CD">
        <w:t xml:space="preserve">2. </w:t>
      </w:r>
      <w:r w:rsidR="006B1752" w:rsidRPr="007717CD">
        <w:t xml:space="preserve">„E.2. Doplňující informace k položkám výkazu zisku a ztráty“ obsahují zejména doplňující a vysvětlující informace k jednotlivým položkám výkazu zisku a ztráty neuvedené podle písmene a) a b), nevykazované v položce E.3. a E.4. a ostatní skutečnosti, které poskytují další informace, které jsou významné podle § 19 odst. 6 zákona, </w:t>
      </w:r>
    </w:p>
    <w:p w:rsidR="006B1752" w:rsidRPr="007717CD" w:rsidRDefault="0094406A" w:rsidP="00C4138F">
      <w:pPr>
        <w:ind w:left="567" w:hanging="283"/>
      </w:pPr>
      <w:r w:rsidRPr="007717CD">
        <w:t xml:space="preserve">3. </w:t>
      </w:r>
      <w:r w:rsidR="006B1752" w:rsidRPr="007717CD">
        <w:t>„E.3. Doplňující informace k položkám přehledu o peněžních tocích“ obsahují zejména doplňující a vysvětlující informace k jednotlivým položkám přehledu o peněžních tocích neuvedené podle písmene a) a b),</w:t>
      </w:r>
    </w:p>
    <w:p w:rsidR="006B1752" w:rsidRPr="007717CD" w:rsidRDefault="0094406A" w:rsidP="00C4138F">
      <w:pPr>
        <w:ind w:left="567" w:hanging="283"/>
      </w:pPr>
      <w:r w:rsidRPr="007717CD">
        <w:t xml:space="preserve">4. </w:t>
      </w:r>
      <w:r w:rsidR="006B1752" w:rsidRPr="007717CD">
        <w:t>„E.4. Doplňující informace k položkám přehledu o změnách vlastního kapitálu“ obsahují zejména doplňující a vysvětlující informace k jednotlivým položkám přehledu o změnách vlastního kapitálu neuvedené podle písmene a) a b)</w:t>
      </w:r>
      <w:r w:rsidR="001961F6" w:rsidRPr="007717CD">
        <w:t xml:space="preserve">, </w:t>
      </w:r>
    </w:p>
    <w:p w:rsidR="006B1752" w:rsidRPr="007717CD" w:rsidRDefault="00AB6D50" w:rsidP="0094406A">
      <w:pPr>
        <w:pStyle w:val="Zkladntextodsazen"/>
        <w:ind w:left="284" w:hanging="284"/>
        <w:jc w:val="both"/>
        <w:rPr>
          <w:sz w:val="24"/>
          <w:szCs w:val="24"/>
        </w:rPr>
      </w:pPr>
      <w:r w:rsidRPr="007717CD">
        <w:rPr>
          <w:sz w:val="24"/>
          <w:szCs w:val="24"/>
        </w:rPr>
        <w:t>f</w:t>
      </w:r>
      <w:r w:rsidR="0094406A" w:rsidRPr="007717CD">
        <w:rPr>
          <w:sz w:val="24"/>
          <w:szCs w:val="24"/>
        </w:rPr>
        <w:t xml:space="preserve">) </w:t>
      </w:r>
      <w:r w:rsidR="006B1752" w:rsidRPr="007717CD">
        <w:rPr>
          <w:sz w:val="24"/>
          <w:szCs w:val="24"/>
        </w:rPr>
        <w:t>informace o tvorbě a čerpání fondů, a to položka „F. Doplňující informace k fondům účetní jednotky“ obsahuje doplňující informace k tvorbě a čerpání fondů účetní jednotky</w:t>
      </w:r>
      <w:r w:rsidR="001961F6" w:rsidRPr="007717CD">
        <w:rPr>
          <w:sz w:val="24"/>
          <w:szCs w:val="24"/>
        </w:rPr>
        <w:t>,</w:t>
      </w:r>
      <w:r w:rsidR="001961F6" w:rsidRPr="007717CD">
        <w:rPr>
          <w:strike/>
          <w:sz w:val="24"/>
          <w:szCs w:val="24"/>
        </w:rPr>
        <w:t xml:space="preserve"> </w:t>
      </w:r>
    </w:p>
    <w:p w:rsidR="006B1752" w:rsidRPr="007717CD" w:rsidRDefault="00AB6D50" w:rsidP="0094406A">
      <w:pPr>
        <w:pStyle w:val="Zkladntextodsazen"/>
        <w:ind w:left="284" w:hanging="284"/>
        <w:jc w:val="both"/>
        <w:rPr>
          <w:sz w:val="24"/>
          <w:szCs w:val="24"/>
        </w:rPr>
      </w:pPr>
      <w:r w:rsidRPr="007717CD">
        <w:rPr>
          <w:sz w:val="24"/>
          <w:szCs w:val="24"/>
        </w:rPr>
        <w:t>g</w:t>
      </w:r>
      <w:r w:rsidR="0094406A" w:rsidRPr="007717CD">
        <w:rPr>
          <w:sz w:val="24"/>
          <w:szCs w:val="24"/>
        </w:rPr>
        <w:t xml:space="preserve">) </w:t>
      </w:r>
      <w:r w:rsidR="006B1752" w:rsidRPr="007717CD">
        <w:rPr>
          <w:sz w:val="24"/>
          <w:szCs w:val="24"/>
        </w:rPr>
        <w:t xml:space="preserve">doplňující informace k položce „A.II.3. Stavby“ </w:t>
      </w:r>
      <w:r w:rsidR="00D03C9E" w:rsidRPr="007717CD">
        <w:rPr>
          <w:sz w:val="24"/>
          <w:szCs w:val="24"/>
        </w:rPr>
        <w:t>rozvahy</w:t>
      </w:r>
      <w:r w:rsidR="00D03C9E" w:rsidRPr="007717CD">
        <w:rPr>
          <w:b/>
          <w:sz w:val="24"/>
          <w:szCs w:val="24"/>
        </w:rPr>
        <w:t xml:space="preserve"> </w:t>
      </w:r>
      <w:r w:rsidR="006B1752" w:rsidRPr="007717CD">
        <w:rPr>
          <w:sz w:val="24"/>
          <w:szCs w:val="24"/>
        </w:rPr>
        <w:t>v tomto členění:</w:t>
      </w:r>
    </w:p>
    <w:p w:rsidR="006B1752" w:rsidRPr="007717CD" w:rsidRDefault="006B1752" w:rsidP="00C4138F">
      <w:pPr>
        <w:ind w:left="567" w:hanging="283"/>
      </w:pPr>
      <w:r w:rsidRPr="007717CD">
        <w:t>„G.1. Bytové domy a bytové jednotky“,</w:t>
      </w:r>
    </w:p>
    <w:p w:rsidR="006B1752" w:rsidRPr="007717CD" w:rsidRDefault="006B1752" w:rsidP="00C4138F">
      <w:pPr>
        <w:ind w:left="567" w:hanging="283"/>
      </w:pPr>
      <w:r w:rsidRPr="007717CD">
        <w:t>„G.2. Budovy pro služby obyvatelstvu“,</w:t>
      </w:r>
    </w:p>
    <w:p w:rsidR="006B1752" w:rsidRPr="007717CD" w:rsidRDefault="006B1752" w:rsidP="00C4138F">
      <w:pPr>
        <w:ind w:left="567" w:hanging="283"/>
      </w:pPr>
      <w:r w:rsidRPr="007717CD">
        <w:t>„G.3. Jiné nebytové domy a nebytové jednotky“,</w:t>
      </w:r>
    </w:p>
    <w:p w:rsidR="006B1752" w:rsidRPr="007717CD" w:rsidRDefault="006B1752" w:rsidP="00C4138F">
      <w:pPr>
        <w:ind w:left="567" w:hanging="283"/>
      </w:pPr>
      <w:r w:rsidRPr="007717CD">
        <w:t>„G.4. Komunikace a veřejné osvětlení“,</w:t>
      </w:r>
    </w:p>
    <w:p w:rsidR="006B1752" w:rsidRPr="007717CD" w:rsidRDefault="006B1752" w:rsidP="00C4138F">
      <w:pPr>
        <w:ind w:left="567" w:hanging="283"/>
      </w:pPr>
      <w:r w:rsidRPr="007717CD">
        <w:t>„G.5. Jiné inženýrské sítě“ a</w:t>
      </w:r>
    </w:p>
    <w:p w:rsidR="006B1752" w:rsidRPr="007717CD" w:rsidRDefault="006B1752" w:rsidP="00C4138F">
      <w:pPr>
        <w:ind w:left="567" w:hanging="283"/>
      </w:pPr>
      <w:r w:rsidRPr="007717CD">
        <w:t>„G.6. Ostatní stavby“</w:t>
      </w:r>
      <w:r w:rsidR="001961F6" w:rsidRPr="007717CD">
        <w:t>,</w:t>
      </w:r>
    </w:p>
    <w:p w:rsidR="006B1752" w:rsidRPr="007717CD" w:rsidRDefault="00AB6D50" w:rsidP="0094406A">
      <w:pPr>
        <w:pStyle w:val="Zkladntextodsazen"/>
        <w:ind w:left="284" w:hanging="284"/>
        <w:jc w:val="both"/>
        <w:rPr>
          <w:sz w:val="24"/>
          <w:szCs w:val="24"/>
        </w:rPr>
      </w:pPr>
      <w:r w:rsidRPr="007717CD">
        <w:rPr>
          <w:sz w:val="24"/>
          <w:szCs w:val="24"/>
        </w:rPr>
        <w:t>h</w:t>
      </w:r>
      <w:r w:rsidR="0094406A" w:rsidRPr="007717CD">
        <w:rPr>
          <w:sz w:val="24"/>
          <w:szCs w:val="24"/>
        </w:rPr>
        <w:t xml:space="preserve">) </w:t>
      </w:r>
      <w:r w:rsidR="006B1752" w:rsidRPr="007717CD">
        <w:rPr>
          <w:sz w:val="24"/>
          <w:szCs w:val="24"/>
        </w:rPr>
        <w:t>doplňující informace k</w:t>
      </w:r>
      <w:r w:rsidR="00D03C9E" w:rsidRPr="007717CD">
        <w:rPr>
          <w:sz w:val="24"/>
          <w:szCs w:val="24"/>
        </w:rPr>
        <w:t> </w:t>
      </w:r>
      <w:r w:rsidR="006B1752" w:rsidRPr="007717CD">
        <w:rPr>
          <w:sz w:val="24"/>
          <w:szCs w:val="24"/>
        </w:rPr>
        <w:t>položce</w:t>
      </w:r>
      <w:r w:rsidR="00D03C9E" w:rsidRPr="007717CD">
        <w:rPr>
          <w:sz w:val="24"/>
          <w:szCs w:val="24"/>
        </w:rPr>
        <w:t xml:space="preserve"> „A.II.1. Pozemky“ rozvahy </w:t>
      </w:r>
      <w:r w:rsidR="006B1752" w:rsidRPr="007717CD">
        <w:rPr>
          <w:sz w:val="24"/>
          <w:szCs w:val="24"/>
        </w:rPr>
        <w:t>v tomto členění:</w:t>
      </w:r>
    </w:p>
    <w:p w:rsidR="006B1752" w:rsidRPr="007717CD" w:rsidRDefault="00C4138F" w:rsidP="00C4138F">
      <w:pPr>
        <w:ind w:left="567" w:hanging="283"/>
      </w:pPr>
      <w:r w:rsidRPr="007717CD">
        <w:t xml:space="preserve">1. </w:t>
      </w:r>
      <w:r w:rsidR="006B1752" w:rsidRPr="007717CD">
        <w:t>„H.1. Stavební pozemky“,</w:t>
      </w:r>
    </w:p>
    <w:p w:rsidR="006B1752" w:rsidRPr="007717CD" w:rsidRDefault="00C4138F" w:rsidP="00C4138F">
      <w:pPr>
        <w:ind w:left="567" w:hanging="283"/>
      </w:pPr>
      <w:r w:rsidRPr="007717CD">
        <w:t xml:space="preserve">2. </w:t>
      </w:r>
      <w:r w:rsidR="006B1752" w:rsidRPr="007717CD">
        <w:t>„H.2. Lesní pozemky“,</w:t>
      </w:r>
    </w:p>
    <w:p w:rsidR="006B1752" w:rsidRPr="007717CD" w:rsidRDefault="00C4138F" w:rsidP="00C4138F">
      <w:pPr>
        <w:ind w:left="567" w:hanging="283"/>
      </w:pPr>
      <w:r w:rsidRPr="007717CD">
        <w:t xml:space="preserve">3. </w:t>
      </w:r>
      <w:r w:rsidR="006B1752" w:rsidRPr="007717CD">
        <w:t>„H.3. Zahrady, pastviny, louky, rybníky“,</w:t>
      </w:r>
    </w:p>
    <w:p w:rsidR="006B1752" w:rsidRPr="007717CD" w:rsidRDefault="00C4138F" w:rsidP="00C4138F">
      <w:pPr>
        <w:ind w:left="567" w:hanging="283"/>
      </w:pPr>
      <w:r w:rsidRPr="007717CD">
        <w:t xml:space="preserve">4. </w:t>
      </w:r>
      <w:r w:rsidR="006B1752" w:rsidRPr="007717CD">
        <w:t>„H.4. Zastavěná plocha“ a</w:t>
      </w:r>
    </w:p>
    <w:p w:rsidR="006B1752" w:rsidRPr="007717CD" w:rsidRDefault="00C4138F" w:rsidP="00C4138F">
      <w:pPr>
        <w:ind w:left="567" w:hanging="283"/>
        <w:rPr>
          <w:b/>
        </w:rPr>
      </w:pPr>
      <w:r w:rsidRPr="007717CD">
        <w:t xml:space="preserve">5. </w:t>
      </w:r>
      <w:r w:rsidR="006B1752" w:rsidRPr="007717CD">
        <w:t>„H.5. Ostatní pozemky“</w:t>
      </w:r>
      <w:r w:rsidR="006B1752" w:rsidRPr="007717CD">
        <w:rPr>
          <w:strike/>
        </w:rPr>
        <w:t>.</w:t>
      </w:r>
      <w:r w:rsidR="009476C8" w:rsidRPr="007717CD">
        <w:rPr>
          <w:b/>
        </w:rPr>
        <w:t xml:space="preserve">, </w:t>
      </w:r>
    </w:p>
    <w:p w:rsidR="009476C8" w:rsidRPr="007717CD" w:rsidRDefault="009476C8" w:rsidP="009476C8">
      <w:pPr>
        <w:pStyle w:val="Zkladntextodsazen"/>
        <w:ind w:left="284" w:hanging="284"/>
        <w:jc w:val="both"/>
        <w:rPr>
          <w:sz w:val="24"/>
          <w:szCs w:val="24"/>
        </w:rPr>
      </w:pPr>
      <w:r w:rsidRPr="007717CD">
        <w:rPr>
          <w:sz w:val="24"/>
          <w:szCs w:val="24"/>
        </w:rPr>
        <w:t>i) doplňující informace k položce „A.II.4. Náklady z přecenění reálnou hodnotou“ výkazu zisku a ztráty v tomto členění:</w:t>
      </w:r>
    </w:p>
    <w:p w:rsidR="009476C8" w:rsidRPr="007717CD" w:rsidRDefault="009476C8" w:rsidP="009476C8">
      <w:pPr>
        <w:ind w:left="567" w:hanging="283"/>
      </w:pPr>
      <w:r w:rsidRPr="007717CD">
        <w:t>1. „I.1. Náklady z přecenění reálnou hodnotou maj</w:t>
      </w:r>
      <w:r w:rsidR="0021315B" w:rsidRPr="007717CD">
        <w:t>etku určeného k prodeji podle § </w:t>
      </w:r>
      <w:r w:rsidRPr="007717CD">
        <w:t>64“,</w:t>
      </w:r>
    </w:p>
    <w:p w:rsidR="009476C8" w:rsidRPr="007717CD" w:rsidRDefault="009476C8" w:rsidP="009476C8">
      <w:pPr>
        <w:ind w:left="567" w:hanging="283"/>
      </w:pPr>
      <w:r w:rsidRPr="007717CD">
        <w:t>2. „I.2. Ostatní náklad</w:t>
      </w:r>
      <w:r w:rsidR="003D0B6D" w:rsidRPr="007717CD">
        <w:t xml:space="preserve">y z přecenění reálnou hodnotou“, </w:t>
      </w:r>
    </w:p>
    <w:p w:rsidR="009476C8" w:rsidRPr="007717CD" w:rsidRDefault="009476C8" w:rsidP="009476C8">
      <w:pPr>
        <w:pStyle w:val="Zkladntextodsazen"/>
        <w:ind w:left="284" w:hanging="284"/>
        <w:jc w:val="both"/>
        <w:rPr>
          <w:sz w:val="24"/>
          <w:szCs w:val="24"/>
        </w:rPr>
      </w:pPr>
      <w:r w:rsidRPr="007717CD">
        <w:rPr>
          <w:sz w:val="24"/>
          <w:szCs w:val="24"/>
        </w:rPr>
        <w:t>j) doplňující informace k položce „B.II.4. Výnosy z přecenění reálnou hodnotou“ výkazu zisku a ztráty v tomto členění:</w:t>
      </w:r>
    </w:p>
    <w:p w:rsidR="009476C8" w:rsidRPr="007717CD" w:rsidRDefault="00BA1645" w:rsidP="009476C8">
      <w:pPr>
        <w:ind w:left="567" w:hanging="283"/>
      </w:pPr>
      <w:r w:rsidRPr="007717CD">
        <w:t>1</w:t>
      </w:r>
      <w:r w:rsidR="009476C8" w:rsidRPr="007717CD">
        <w:t>. „J.1. Výnosy z přecenění reálnou hodnotou maj</w:t>
      </w:r>
      <w:r w:rsidR="0021315B" w:rsidRPr="007717CD">
        <w:t>etku určeného k prodeji podle § </w:t>
      </w:r>
      <w:r w:rsidR="009476C8" w:rsidRPr="007717CD">
        <w:t>64“,</w:t>
      </w:r>
    </w:p>
    <w:p w:rsidR="0080754F" w:rsidRPr="007717CD" w:rsidRDefault="00BA1645" w:rsidP="009476C8">
      <w:pPr>
        <w:ind w:left="567" w:hanging="283"/>
      </w:pPr>
      <w:r w:rsidRPr="007717CD">
        <w:t>2</w:t>
      </w:r>
      <w:r w:rsidR="009476C8" w:rsidRPr="007717CD">
        <w:t>. „J.2. Ostatní výnos</w:t>
      </w:r>
      <w:r w:rsidR="003D0B6D" w:rsidRPr="007717CD">
        <w:t>y z přecenění reálnou hodnotou“</w:t>
      </w:r>
      <w:r w:rsidR="0080754F" w:rsidRPr="007717CD">
        <w:t>,</w:t>
      </w:r>
    </w:p>
    <w:p w:rsidR="00917A10" w:rsidRPr="007717CD" w:rsidRDefault="00917A10" w:rsidP="00917A10">
      <w:pPr>
        <w:pStyle w:val="Zkladntextodsazen"/>
        <w:ind w:left="284" w:hanging="284"/>
        <w:jc w:val="both"/>
        <w:rPr>
          <w:strike/>
          <w:sz w:val="24"/>
          <w:szCs w:val="24"/>
        </w:rPr>
      </w:pPr>
      <w:r w:rsidRPr="007717CD">
        <w:rPr>
          <w:strike/>
          <w:sz w:val="24"/>
          <w:szCs w:val="24"/>
        </w:rPr>
        <w:t>k)</w:t>
      </w:r>
      <w:r w:rsidRPr="007717CD">
        <w:rPr>
          <w:strike/>
          <w:sz w:val="24"/>
          <w:szCs w:val="24"/>
        </w:rPr>
        <w:tab/>
        <w:t>doplňující informace k položce „A. Stálá aktiva“ rozvahy v tomto členění:</w:t>
      </w:r>
    </w:p>
    <w:p w:rsidR="009476C8" w:rsidRPr="007717CD" w:rsidRDefault="00917A10" w:rsidP="00917A10">
      <w:pPr>
        <w:ind w:firstLine="360"/>
        <w:rPr>
          <w:strike/>
        </w:rPr>
      </w:pPr>
      <w:r w:rsidRPr="007717CD">
        <w:rPr>
          <w:strike/>
        </w:rPr>
        <w:t xml:space="preserve">1. „K.1. </w:t>
      </w:r>
      <w:r w:rsidR="00BA1645" w:rsidRPr="007717CD">
        <w:rPr>
          <w:strike/>
        </w:rPr>
        <w:t>Ocenění dlouhodobého nehmotného majetku určeného</w:t>
      </w:r>
      <w:r w:rsidR="00130D50" w:rsidRPr="007717CD">
        <w:rPr>
          <w:strike/>
        </w:rPr>
        <w:t xml:space="preserve"> k prodeji podle § </w:t>
      </w:r>
      <w:r w:rsidRPr="007717CD">
        <w:rPr>
          <w:strike/>
        </w:rPr>
        <w:t>64“,</w:t>
      </w:r>
    </w:p>
    <w:p w:rsidR="00917A10" w:rsidRPr="007717CD" w:rsidRDefault="00917A10" w:rsidP="00917A10">
      <w:pPr>
        <w:ind w:firstLine="360"/>
        <w:rPr>
          <w:strike/>
        </w:rPr>
      </w:pPr>
      <w:r w:rsidRPr="007717CD">
        <w:rPr>
          <w:strike/>
        </w:rPr>
        <w:t xml:space="preserve">2. „K.2. </w:t>
      </w:r>
      <w:r w:rsidR="00BA1645" w:rsidRPr="007717CD">
        <w:rPr>
          <w:strike/>
        </w:rPr>
        <w:t xml:space="preserve">Ocenění dlouhodobého hmotného majetku určeného </w:t>
      </w:r>
      <w:r w:rsidR="00130D50" w:rsidRPr="007717CD">
        <w:rPr>
          <w:strike/>
        </w:rPr>
        <w:t>k prodeji podle § </w:t>
      </w:r>
      <w:r w:rsidRPr="007717CD">
        <w:rPr>
          <w:strike/>
        </w:rPr>
        <w:t>64“.</w:t>
      </w:r>
    </w:p>
    <w:p w:rsidR="00FD60AC" w:rsidRPr="007717CD" w:rsidRDefault="00FD60AC" w:rsidP="00FD60AC">
      <w:pPr>
        <w:pStyle w:val="Zkladntextodsazen"/>
        <w:ind w:left="284" w:hanging="284"/>
        <w:jc w:val="both"/>
        <w:rPr>
          <w:b/>
          <w:sz w:val="24"/>
          <w:szCs w:val="24"/>
        </w:rPr>
      </w:pPr>
      <w:r w:rsidRPr="007717CD">
        <w:rPr>
          <w:b/>
          <w:sz w:val="24"/>
          <w:szCs w:val="24"/>
          <w:u w:val="single"/>
        </w:rPr>
        <w:t>k) doplňující informace k položkám „P.VI</w:t>
      </w:r>
      <w:r w:rsidR="003B7EE7">
        <w:rPr>
          <w:b/>
          <w:sz w:val="24"/>
          <w:szCs w:val="24"/>
          <w:u w:val="single"/>
        </w:rPr>
        <w:t>I</w:t>
      </w:r>
      <w:r w:rsidRPr="007717CD">
        <w:rPr>
          <w:b/>
          <w:sz w:val="24"/>
          <w:szCs w:val="24"/>
          <w:u w:val="single"/>
        </w:rPr>
        <w:t>.</w:t>
      </w:r>
      <w:r w:rsidR="00612F8A">
        <w:rPr>
          <w:b/>
          <w:sz w:val="24"/>
          <w:szCs w:val="24"/>
          <w:u w:val="single"/>
        </w:rPr>
        <w:t>9</w:t>
      </w:r>
      <w:r w:rsidRPr="007717CD">
        <w:rPr>
          <w:b/>
          <w:sz w:val="24"/>
          <w:szCs w:val="24"/>
          <w:u w:val="single"/>
        </w:rPr>
        <w:t xml:space="preserve">. </w:t>
      </w:r>
      <w:r w:rsidR="003B7EE7">
        <w:rPr>
          <w:b/>
          <w:sz w:val="24"/>
          <w:szCs w:val="24"/>
          <w:u w:val="single"/>
        </w:rPr>
        <w:t>Krátkodobé p</w:t>
      </w:r>
      <w:r w:rsidRPr="007717CD">
        <w:rPr>
          <w:b/>
          <w:sz w:val="24"/>
          <w:szCs w:val="24"/>
          <w:u w:val="single"/>
        </w:rPr>
        <w:t>odmíněné závazky z poskytnutých garancí jednorázových“</w:t>
      </w:r>
      <w:r w:rsidR="00612F8A">
        <w:rPr>
          <w:b/>
          <w:sz w:val="24"/>
          <w:szCs w:val="24"/>
          <w:u w:val="single"/>
        </w:rPr>
        <w:t>, „P.VII.10</w:t>
      </w:r>
      <w:r w:rsidR="003B7EE7">
        <w:rPr>
          <w:b/>
          <w:sz w:val="24"/>
          <w:szCs w:val="24"/>
          <w:u w:val="single"/>
        </w:rPr>
        <w:t>. Dlouhodobé podmíněné závazky z poskytnutých garancí jednorázových“,</w:t>
      </w:r>
      <w:r w:rsidRPr="007717CD">
        <w:rPr>
          <w:b/>
          <w:sz w:val="24"/>
          <w:szCs w:val="24"/>
          <w:u w:val="single"/>
        </w:rPr>
        <w:t xml:space="preserve"> „P.V</w:t>
      </w:r>
      <w:r w:rsidR="003B7EE7">
        <w:rPr>
          <w:b/>
          <w:sz w:val="24"/>
          <w:szCs w:val="24"/>
          <w:u w:val="single"/>
        </w:rPr>
        <w:t>I</w:t>
      </w:r>
      <w:r w:rsidRPr="007717CD">
        <w:rPr>
          <w:b/>
          <w:sz w:val="24"/>
          <w:szCs w:val="24"/>
          <w:u w:val="single"/>
        </w:rPr>
        <w:t>I.</w:t>
      </w:r>
      <w:r w:rsidR="00612F8A">
        <w:rPr>
          <w:b/>
          <w:sz w:val="24"/>
          <w:szCs w:val="24"/>
          <w:u w:val="single"/>
        </w:rPr>
        <w:t>11</w:t>
      </w:r>
      <w:r w:rsidRPr="007717CD">
        <w:rPr>
          <w:b/>
          <w:sz w:val="24"/>
          <w:szCs w:val="24"/>
          <w:u w:val="single"/>
        </w:rPr>
        <w:t xml:space="preserve">. </w:t>
      </w:r>
      <w:r w:rsidR="003B7EE7">
        <w:rPr>
          <w:b/>
          <w:sz w:val="24"/>
          <w:szCs w:val="24"/>
          <w:u w:val="single"/>
        </w:rPr>
        <w:t>Krátkodobé p</w:t>
      </w:r>
      <w:r w:rsidRPr="007717CD">
        <w:rPr>
          <w:b/>
          <w:sz w:val="24"/>
          <w:szCs w:val="24"/>
          <w:u w:val="single"/>
        </w:rPr>
        <w:t>odmíněné závazky z poskytnutých garancí ostatních“</w:t>
      </w:r>
      <w:r w:rsidR="00612F8A">
        <w:rPr>
          <w:b/>
          <w:sz w:val="24"/>
          <w:szCs w:val="24"/>
          <w:u w:val="single"/>
        </w:rPr>
        <w:t xml:space="preserve"> a „P.VII.12</w:t>
      </w:r>
      <w:r w:rsidR="003B7EE7">
        <w:rPr>
          <w:b/>
          <w:sz w:val="24"/>
          <w:szCs w:val="24"/>
          <w:u w:val="single"/>
        </w:rPr>
        <w:t>. Dlouhodobé podmíněné závazky z poskytnutých garancí ostatních“</w:t>
      </w:r>
      <w:r w:rsidRPr="007717CD">
        <w:rPr>
          <w:b/>
          <w:sz w:val="24"/>
          <w:szCs w:val="24"/>
          <w:u w:val="single"/>
        </w:rPr>
        <w:t xml:space="preserve"> podrozvahy o poskytnutých garancích</w:t>
      </w:r>
      <w:r w:rsidRPr="007717CD">
        <w:rPr>
          <w:b/>
          <w:sz w:val="24"/>
          <w:szCs w:val="24"/>
        </w:rPr>
        <w:t xml:space="preserve">; garancemi se rozumí záruky, u kterých není možné spolehlivě odhadnout pravděpodobnost plnění za původního dlužníka, včetně písemného prohlášení ručitele poskytnuté věřiteli o tom, že uspokojí jeho pohledávku, jestliže dlužník nesplní svůj splatný závazek vůči věřiteli, přičemž věřitel je na základě prohlášení ručitele oprávněn domáhat se splnění pohledávky na ručiteli v případě, že dlužník nesplnil svůj splatný závazek, směnečného </w:t>
      </w:r>
      <w:proofErr w:type="spellStart"/>
      <w:r w:rsidRPr="007717CD">
        <w:rPr>
          <w:b/>
          <w:sz w:val="24"/>
          <w:szCs w:val="24"/>
        </w:rPr>
        <w:t>rukojemského</w:t>
      </w:r>
      <w:proofErr w:type="spellEnd"/>
      <w:r w:rsidRPr="007717CD">
        <w:rPr>
          <w:b/>
          <w:sz w:val="24"/>
          <w:szCs w:val="24"/>
        </w:rPr>
        <w:t xml:space="preserve"> prohlášení připojeného na směnku nebo směnečný opis, záruky vzniklé prohlášením v záruční listině o uspokojení věřitele do výše určité peněžní částky podle obsahu záruční listiny, jestliže určitá třetí osoba nesplní určitý závazek nebo budou splněny jiné podmínky stanovené v záruční listině, a záruky poskytnuté Českou republikou na základě zvláštního zákona, a to v tomto členění:</w:t>
      </w:r>
    </w:p>
    <w:p w:rsidR="00FD60AC" w:rsidRPr="007717CD" w:rsidRDefault="00FD60AC" w:rsidP="00FD60AC">
      <w:pPr>
        <w:ind w:left="567" w:hanging="283"/>
        <w:rPr>
          <w:b/>
        </w:rPr>
      </w:pPr>
      <w:r w:rsidRPr="007717CD">
        <w:rPr>
          <w:b/>
        </w:rPr>
        <w:t>1. Poskytnuté garance jednorázové,</w:t>
      </w:r>
    </w:p>
    <w:p w:rsidR="00FD60AC" w:rsidRDefault="00FD60AC" w:rsidP="00FD60AC">
      <w:pPr>
        <w:ind w:left="567" w:hanging="283"/>
        <w:rPr>
          <w:b/>
        </w:rPr>
      </w:pPr>
      <w:r w:rsidRPr="007717CD">
        <w:rPr>
          <w:b/>
        </w:rPr>
        <w:t>2. Poskytnuté garance ostatní,</w:t>
      </w:r>
    </w:p>
    <w:p w:rsidR="00585378" w:rsidRDefault="00585378" w:rsidP="00585378">
      <w:pPr>
        <w:rPr>
          <w:i/>
          <w:iCs/>
        </w:rPr>
      </w:pPr>
    </w:p>
    <w:p w:rsidR="00585378" w:rsidRPr="007717CD" w:rsidRDefault="00585378" w:rsidP="00585378">
      <w:r w:rsidRPr="007717CD">
        <w:rPr>
          <w:i/>
          <w:iCs/>
        </w:rPr>
        <w:t>CELEX 32011L0085</w:t>
      </w:r>
    </w:p>
    <w:p w:rsidR="00612F8A" w:rsidRDefault="00612F8A" w:rsidP="00FD60AC">
      <w:pPr>
        <w:ind w:left="567" w:hanging="283"/>
        <w:rPr>
          <w:b/>
        </w:rPr>
      </w:pPr>
    </w:p>
    <w:p w:rsidR="00612F8A" w:rsidRPr="007717CD" w:rsidRDefault="00612F8A"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176CA7">
        <w:rPr>
          <w:b/>
          <w:sz w:val="24"/>
          <w:szCs w:val="24"/>
        </w:rPr>
        <w:t>k) doplňující informace k položkám „P.VII.7. Krátkodobé podmíněné závazky z poskytnutých garancí jednorázových“, „P.VII.8. Dlouhodobé podmíněné závazky z poskytnutých garancí jednorázových“, „P.VII.9. Krátkodobé podmíněné závazky z poskytnutých garancí ostatních“ a „P.VII.10. Dlouhodobé podmíněné závazky z poskytnutých garancí ostatních“ podrozvahy o poskytnutých garancích</w:t>
      </w:r>
      <w:r w:rsidRPr="007717CD">
        <w:rPr>
          <w:b/>
          <w:sz w:val="24"/>
          <w:szCs w:val="24"/>
        </w:rPr>
        <w:t xml:space="preserve">; garancemi se rozumí záruky, u kterých není možné spolehlivě odhadnout pravděpodobnost plnění za původního dlužníka, včetně písemného prohlášení ručitele poskytnuté věřiteli o tom, že uspokojí jeho pohledávku, jestliže dlužník nesplní svůj splatný závazek vůči věřiteli, přičemž věřitel je na základě prohlášení ručitele oprávněn domáhat se splnění pohledávky na ručiteli v případě, že dlužník nesplnil svůj splatný závazek, směnečného </w:t>
      </w:r>
      <w:proofErr w:type="spellStart"/>
      <w:r w:rsidRPr="007717CD">
        <w:rPr>
          <w:b/>
          <w:sz w:val="24"/>
          <w:szCs w:val="24"/>
        </w:rPr>
        <w:t>rukojemského</w:t>
      </w:r>
      <w:proofErr w:type="spellEnd"/>
      <w:r w:rsidRPr="007717CD">
        <w:rPr>
          <w:b/>
          <w:sz w:val="24"/>
          <w:szCs w:val="24"/>
        </w:rPr>
        <w:t xml:space="preserve"> prohlášení připojeného na směnku nebo směnečný opis, záruky vzniklé prohlášením v záruční listině o uspokojení věřitele do výše určité peněžní částky podle obsahu záruční listiny, jestliže určitá třetí osoba nesplní určitý závazek nebo budou splněny jiné podmínky stanovené v záruční listině, a záruky poskytnuté Českou republikou na základě zvláštního zákona, a to v tomto členění:</w:t>
      </w:r>
    </w:p>
    <w:p w:rsidR="00612F8A" w:rsidRPr="007717CD" w:rsidRDefault="00612F8A" w:rsidP="00DA5F50">
      <w:pPr>
        <w:pBdr>
          <w:top w:val="single" w:sz="4" w:space="1" w:color="auto"/>
          <w:left w:val="single" w:sz="4" w:space="4" w:color="auto"/>
          <w:bottom w:val="single" w:sz="4" w:space="1" w:color="auto"/>
          <w:right w:val="single" w:sz="4" w:space="4" w:color="auto"/>
        </w:pBdr>
        <w:ind w:left="567" w:hanging="283"/>
        <w:rPr>
          <w:b/>
        </w:rPr>
      </w:pPr>
      <w:r w:rsidRPr="007717CD">
        <w:rPr>
          <w:b/>
        </w:rPr>
        <w:t>1. Poskytnuté garance jednorázové,</w:t>
      </w:r>
    </w:p>
    <w:p w:rsidR="00612F8A" w:rsidRDefault="00612F8A" w:rsidP="00DA5F50">
      <w:pPr>
        <w:pBdr>
          <w:top w:val="single" w:sz="4" w:space="1" w:color="auto"/>
          <w:left w:val="single" w:sz="4" w:space="4" w:color="auto"/>
          <w:bottom w:val="single" w:sz="4" w:space="1" w:color="auto"/>
          <w:right w:val="single" w:sz="4" w:space="4" w:color="auto"/>
        </w:pBdr>
        <w:ind w:left="567" w:hanging="283"/>
        <w:rPr>
          <w:b/>
        </w:rPr>
      </w:pPr>
      <w:r w:rsidRPr="007717CD">
        <w:rPr>
          <w:b/>
        </w:rPr>
        <w:t>2. Poskytnuté garance ostatní,</w:t>
      </w:r>
    </w:p>
    <w:p w:rsidR="00612F8A" w:rsidRDefault="00612F8A" w:rsidP="00176CA7">
      <w:pPr>
        <w:ind w:left="567" w:hanging="283"/>
        <w:jc w:val="right"/>
        <w:rPr>
          <w:b/>
        </w:rPr>
      </w:pPr>
      <w:r>
        <w:rPr>
          <w:b/>
        </w:rPr>
        <w:t>účinnost od 1. ledna 2015</w:t>
      </w:r>
    </w:p>
    <w:p w:rsidR="00612F8A" w:rsidRPr="007717CD" w:rsidRDefault="00612F8A" w:rsidP="00FD60AC">
      <w:pPr>
        <w:ind w:left="567" w:hanging="283"/>
        <w:rPr>
          <w:b/>
        </w:rPr>
      </w:pPr>
    </w:p>
    <w:p w:rsidR="007353EB" w:rsidRPr="007717CD" w:rsidRDefault="00EB509E" w:rsidP="00EB509E">
      <w:pPr>
        <w:pStyle w:val="Zkladntextodsazen"/>
        <w:ind w:left="284" w:hanging="284"/>
        <w:jc w:val="both"/>
        <w:rPr>
          <w:b/>
          <w:sz w:val="24"/>
          <w:szCs w:val="24"/>
          <w:u w:val="single"/>
        </w:rPr>
      </w:pPr>
      <w:r w:rsidRPr="007717CD">
        <w:rPr>
          <w:b/>
          <w:sz w:val="24"/>
          <w:szCs w:val="24"/>
          <w:u w:val="single"/>
        </w:rPr>
        <w:t xml:space="preserve">l) doplňující informace o projektech partnerství veřejného a soukromého sektoru, </w:t>
      </w:r>
      <w:r w:rsidRPr="007717CD">
        <w:rPr>
          <w:b/>
          <w:sz w:val="24"/>
          <w:szCs w:val="24"/>
        </w:rPr>
        <w:t xml:space="preserve">kterými se pro účely této vyhlášky rozumí významné veřejné zakázky podle zákona upravujícího veřejné zakázky, jejichž předmětem je využití zdrojů a schopností subjektů </w:t>
      </w:r>
      <w:r w:rsidR="00722144" w:rsidRPr="007717CD">
        <w:rPr>
          <w:b/>
          <w:sz w:val="24"/>
          <w:szCs w:val="24"/>
        </w:rPr>
        <w:t xml:space="preserve">soukromého </w:t>
      </w:r>
      <w:r w:rsidRPr="007717CD">
        <w:rPr>
          <w:b/>
          <w:sz w:val="24"/>
          <w:szCs w:val="24"/>
        </w:rPr>
        <w:t>sektoru při zajištění veřejné infrastruktury nebo veřejných služeb související s údržbou a provozem dlouhodobého nehmotného nebo dlouhodobého hmotného majetku</w:t>
      </w:r>
      <w:r w:rsidR="007A5186" w:rsidRPr="007717CD">
        <w:rPr>
          <w:b/>
          <w:sz w:val="24"/>
          <w:szCs w:val="24"/>
          <w:u w:val="single"/>
          <w:vertAlign w:val="superscript"/>
        </w:rPr>
        <w:t>36)</w:t>
      </w:r>
      <w:r w:rsidR="007353EB" w:rsidRPr="007717CD">
        <w:rPr>
          <w:b/>
          <w:sz w:val="24"/>
          <w:szCs w:val="24"/>
        </w:rPr>
        <w:t>,</w:t>
      </w:r>
    </w:p>
    <w:p w:rsidR="004011D2" w:rsidRPr="007717CD" w:rsidRDefault="00CA7150" w:rsidP="00B216C8">
      <w:pPr>
        <w:pStyle w:val="Zkladntextodsazen"/>
        <w:ind w:left="284" w:hanging="284"/>
        <w:jc w:val="both"/>
        <w:rPr>
          <w:b/>
          <w:sz w:val="24"/>
          <w:szCs w:val="24"/>
          <w:u w:val="single"/>
        </w:rPr>
      </w:pPr>
      <w:r w:rsidRPr="007717CD">
        <w:rPr>
          <w:b/>
          <w:sz w:val="24"/>
          <w:szCs w:val="24"/>
          <w:u w:val="single"/>
        </w:rPr>
        <w:t>m) doplňující informace k příjmům a výdajům obsahuje doplňující informace k příjmům a výdajům příspěvkových organizací, jejichž zřizovatelem je organizační složka státu</w:t>
      </w:r>
      <w:r w:rsidR="004011D2" w:rsidRPr="007717CD">
        <w:rPr>
          <w:b/>
          <w:sz w:val="24"/>
          <w:szCs w:val="24"/>
          <w:u w:val="single"/>
        </w:rPr>
        <w:t>,</w:t>
      </w:r>
    </w:p>
    <w:p w:rsidR="002D416B" w:rsidRPr="007717CD" w:rsidRDefault="002D416B" w:rsidP="002D416B">
      <w:pPr>
        <w:rPr>
          <w:i/>
          <w:iCs/>
        </w:rPr>
      </w:pPr>
    </w:p>
    <w:p w:rsidR="002D416B" w:rsidRPr="007717CD" w:rsidRDefault="002D416B" w:rsidP="002D416B">
      <w:r w:rsidRPr="007717CD">
        <w:rPr>
          <w:i/>
          <w:iCs/>
        </w:rPr>
        <w:t>CELEX 32011L0085</w:t>
      </w:r>
    </w:p>
    <w:p w:rsidR="002D416B" w:rsidRPr="007717CD" w:rsidRDefault="002D416B" w:rsidP="00B216C8">
      <w:pPr>
        <w:pStyle w:val="Zkladntextodsazen"/>
        <w:ind w:left="284" w:hanging="284"/>
        <w:jc w:val="both"/>
        <w:rPr>
          <w:b/>
          <w:sz w:val="24"/>
          <w:szCs w:val="24"/>
          <w:u w:val="single"/>
        </w:rPr>
      </w:pPr>
    </w:p>
    <w:p w:rsidR="00FD60AC" w:rsidRPr="00E47604" w:rsidRDefault="004011D2" w:rsidP="00E47604">
      <w:pPr>
        <w:pStyle w:val="Zkladntextodsazen"/>
        <w:ind w:left="284" w:hanging="284"/>
        <w:jc w:val="both"/>
        <w:rPr>
          <w:b/>
          <w:sz w:val="24"/>
          <w:szCs w:val="24"/>
        </w:rPr>
      </w:pPr>
      <w:r w:rsidRPr="007717CD">
        <w:rPr>
          <w:b/>
          <w:sz w:val="24"/>
          <w:szCs w:val="24"/>
        </w:rPr>
        <w:t>n) doplňující informace k položce výkazu zisku a ztráty "A.I.13. Mzdové náklady"</w:t>
      </w:r>
      <w:r w:rsidR="00697BE5" w:rsidRPr="007717CD">
        <w:rPr>
          <w:b/>
          <w:sz w:val="24"/>
          <w:szCs w:val="24"/>
        </w:rPr>
        <w:t>; členění položek vychází z obsahového vymezení položek rozpočtové skladby třídy 5 (seskupení položek 50 a 54) podle vyhlášky o rozpočtové skladbě</w:t>
      </w:r>
      <w:r w:rsidR="00FD1A1A" w:rsidRPr="007717CD">
        <w:rPr>
          <w:b/>
          <w:sz w:val="24"/>
          <w:szCs w:val="24"/>
        </w:rPr>
        <w:t>.</w:t>
      </w:r>
      <w:r w:rsidR="000243CB" w:rsidRPr="007717CD">
        <w:rPr>
          <w:rFonts w:ascii="Arial" w:hAnsi="Arial" w:cs="Arial"/>
          <w:color w:val="000000"/>
          <w:sz w:val="24"/>
          <w:szCs w:val="24"/>
          <w:shd w:val="clear" w:color="auto" w:fill="FFFF00"/>
        </w:rPr>
        <w:t xml:space="preserve"> </w:t>
      </w:r>
    </w:p>
    <w:p w:rsidR="0071184E" w:rsidRPr="007717CD" w:rsidRDefault="0094406A" w:rsidP="0094406A">
      <w:pPr>
        <w:pStyle w:val="Textodstavce"/>
        <w:numPr>
          <w:ilvl w:val="0"/>
          <w:numId w:val="0"/>
        </w:numPr>
        <w:tabs>
          <w:tab w:val="num" w:pos="709"/>
          <w:tab w:val="num" w:pos="786"/>
          <w:tab w:val="num" w:pos="993"/>
          <w:tab w:val="num" w:pos="2520"/>
        </w:tabs>
        <w:ind w:left="1" w:firstLine="425"/>
      </w:pPr>
      <w:r w:rsidRPr="007717CD">
        <w:t xml:space="preserve">(2) </w:t>
      </w:r>
      <w:r w:rsidR="006B1752" w:rsidRPr="007717CD">
        <w:t>Informace uváděná v příloze se označuje číslem položky přílohy, pokud se vztahuje ke konkrétní položce části účetní závěrky také číslem této položky.</w:t>
      </w:r>
    </w:p>
    <w:p w:rsidR="0071184E" w:rsidRPr="007717CD" w:rsidRDefault="0071184E" w:rsidP="0094406A">
      <w:pPr>
        <w:pStyle w:val="Textodstavce"/>
        <w:numPr>
          <w:ilvl w:val="0"/>
          <w:numId w:val="0"/>
        </w:numPr>
        <w:tabs>
          <w:tab w:val="num" w:pos="709"/>
          <w:tab w:val="num" w:pos="786"/>
          <w:tab w:val="num" w:pos="993"/>
          <w:tab w:val="num" w:pos="2520"/>
        </w:tabs>
        <w:ind w:left="1" w:firstLine="425"/>
      </w:pPr>
      <w:r w:rsidRPr="007717CD">
        <w:t xml:space="preserve">(3) Účetní jednotky uvádějí v příloze </w:t>
      </w:r>
      <w:r w:rsidR="00910A93" w:rsidRPr="007717CD">
        <w:t xml:space="preserve">č. 5 </w:t>
      </w:r>
      <w:r w:rsidR="0052030A" w:rsidRPr="007717CD">
        <w:t xml:space="preserve">k této </w:t>
      </w:r>
      <w:r w:rsidR="00910A93" w:rsidRPr="007717CD">
        <w:t>vyhláš</w:t>
      </w:r>
      <w:r w:rsidR="0052030A" w:rsidRPr="007717CD">
        <w:t>ce</w:t>
      </w:r>
      <w:r w:rsidR="00910A93" w:rsidRPr="007717CD">
        <w:t xml:space="preserve"> </w:t>
      </w:r>
      <w:r w:rsidRPr="007717CD">
        <w:t xml:space="preserve">ve sloupcích týkajících se minulého </w:t>
      </w:r>
      <w:r w:rsidR="00194B6D" w:rsidRPr="007717CD">
        <w:t xml:space="preserve">účetního </w:t>
      </w:r>
      <w:r w:rsidRPr="007717CD">
        <w:t xml:space="preserve">období informace o stavu příslušné položky </w:t>
      </w:r>
      <w:r w:rsidR="00194B6D" w:rsidRPr="007717CD">
        <w:t xml:space="preserve">vykázané </w:t>
      </w:r>
      <w:r w:rsidRPr="007717CD">
        <w:t>k</w:t>
      </w:r>
      <w:r w:rsidR="00502BC1" w:rsidRPr="007717CD">
        <w:t xml:space="preserve"> rozvahovému dni </w:t>
      </w:r>
      <w:r w:rsidR="004E3A2A" w:rsidRPr="007717CD">
        <w:t>minulého</w:t>
      </w:r>
      <w:r w:rsidR="00502BC1" w:rsidRPr="007717CD">
        <w:t xml:space="preserve"> </w:t>
      </w:r>
      <w:r w:rsidR="00194B6D" w:rsidRPr="007717CD">
        <w:t xml:space="preserve">účetního </w:t>
      </w:r>
      <w:r w:rsidR="00502BC1" w:rsidRPr="007717CD">
        <w:t>období.</w:t>
      </w:r>
    </w:p>
    <w:p w:rsidR="00C17AE2" w:rsidRPr="007717CD" w:rsidRDefault="0094406A" w:rsidP="00E47604">
      <w:pPr>
        <w:pStyle w:val="Textodstavce"/>
        <w:numPr>
          <w:ilvl w:val="0"/>
          <w:numId w:val="0"/>
        </w:numPr>
        <w:tabs>
          <w:tab w:val="num" w:pos="709"/>
          <w:tab w:val="num" w:pos="786"/>
          <w:tab w:val="num" w:pos="993"/>
          <w:tab w:val="num" w:pos="2520"/>
        </w:tabs>
        <w:ind w:left="1" w:firstLine="425"/>
      </w:pPr>
      <w:r w:rsidRPr="007717CD">
        <w:t>(</w:t>
      </w:r>
      <w:r w:rsidR="00502BC1" w:rsidRPr="007717CD">
        <w:t>4</w:t>
      </w:r>
      <w:r w:rsidRPr="007717CD">
        <w:t xml:space="preserve">) </w:t>
      </w:r>
      <w:r w:rsidR="006B1752" w:rsidRPr="007717CD">
        <w:t>V příloze se neuvádějí informace o skutečnostech, které jsou podle jiného právního předpisu</w:t>
      </w:r>
      <w:r w:rsidR="00C21084" w:rsidRPr="007717CD">
        <w:rPr>
          <w:rStyle w:val="Znakapoznpodarou"/>
        </w:rPr>
        <w:footnoteReference w:customMarkFollows="1" w:id="24"/>
        <w:t>10)</w:t>
      </w:r>
      <w:r w:rsidR="006B1752" w:rsidRPr="007717CD">
        <w:t xml:space="preserve"> utajovanými skutečnostmi nebo informacemi. </w:t>
      </w:r>
    </w:p>
    <w:p w:rsidR="00C17AE2" w:rsidRPr="007717CD" w:rsidRDefault="00C17AE2" w:rsidP="00C17AE2">
      <w:pPr>
        <w:pStyle w:val="Textodstavce"/>
        <w:numPr>
          <w:ilvl w:val="0"/>
          <w:numId w:val="0"/>
        </w:numPr>
        <w:tabs>
          <w:tab w:val="num" w:pos="709"/>
          <w:tab w:val="num" w:pos="786"/>
          <w:tab w:val="num" w:pos="993"/>
          <w:tab w:val="num" w:pos="2520"/>
        </w:tabs>
        <w:ind w:left="1" w:firstLine="425"/>
        <w:jc w:val="center"/>
        <w:rPr>
          <w:rFonts w:cs="Tahoma"/>
          <w:color w:val="000000"/>
          <w:szCs w:val="24"/>
        </w:rPr>
      </w:pPr>
      <w:r w:rsidRPr="007717CD">
        <w:rPr>
          <w:rFonts w:cs="Tahoma"/>
          <w:color w:val="000000"/>
          <w:szCs w:val="24"/>
        </w:rPr>
        <w:t>§ 46</w:t>
      </w:r>
    </w:p>
    <w:p w:rsidR="00C17AE2" w:rsidRPr="007717CD" w:rsidRDefault="00C17AE2" w:rsidP="00C17AE2">
      <w:pPr>
        <w:pStyle w:val="Textodstavce"/>
        <w:numPr>
          <w:ilvl w:val="0"/>
          <w:numId w:val="0"/>
        </w:numPr>
        <w:tabs>
          <w:tab w:val="num" w:pos="786"/>
          <w:tab w:val="num" w:pos="993"/>
          <w:tab w:val="num" w:pos="2520"/>
        </w:tabs>
        <w:ind w:left="1"/>
        <w:jc w:val="center"/>
        <w:rPr>
          <w:b/>
        </w:rPr>
      </w:pPr>
      <w:r w:rsidRPr="007717CD">
        <w:rPr>
          <w:b/>
        </w:rPr>
        <w:t>Přehled tvorby a použití fondu privatizace</w:t>
      </w:r>
    </w:p>
    <w:p w:rsidR="00C17AE2" w:rsidRPr="007717CD" w:rsidRDefault="00C17AE2" w:rsidP="00C17AE2">
      <w:pPr>
        <w:pStyle w:val="Textodstavce"/>
        <w:numPr>
          <w:ilvl w:val="0"/>
          <w:numId w:val="0"/>
        </w:numPr>
        <w:tabs>
          <w:tab w:val="num" w:pos="709"/>
          <w:tab w:val="num" w:pos="786"/>
          <w:tab w:val="num" w:pos="993"/>
          <w:tab w:val="num" w:pos="2520"/>
        </w:tabs>
        <w:ind w:left="1" w:firstLine="425"/>
        <w:rPr>
          <w:szCs w:val="24"/>
        </w:rPr>
      </w:pPr>
      <w:r w:rsidRPr="007717CD">
        <w:t>(1) Uspořádání přehledu tvorby a použití fondu privatizace a jeho závazný vzor stanoví příloha č. 6 k této vyhlášce.</w:t>
      </w:r>
    </w:p>
    <w:p w:rsidR="00C17AE2" w:rsidRPr="007717CD" w:rsidRDefault="00C17AE2" w:rsidP="00C17AE2">
      <w:pPr>
        <w:pStyle w:val="Textodstavce"/>
        <w:numPr>
          <w:ilvl w:val="0"/>
          <w:numId w:val="0"/>
        </w:numPr>
        <w:tabs>
          <w:tab w:val="num" w:pos="709"/>
          <w:tab w:val="num" w:pos="786"/>
          <w:tab w:val="num" w:pos="993"/>
          <w:tab w:val="num" w:pos="2520"/>
        </w:tabs>
        <w:ind w:left="1" w:firstLine="425"/>
        <w:rPr>
          <w:szCs w:val="24"/>
        </w:rPr>
      </w:pPr>
      <w:r w:rsidRPr="007717CD">
        <w:rPr>
          <w:szCs w:val="24"/>
        </w:rPr>
        <w:t xml:space="preserve">(2) Ustanovení odstavce 1 se vztahuje pouze na ministerstvo </w:t>
      </w:r>
      <w:r w:rsidRPr="00DA5F50">
        <w:rPr>
          <w:strike/>
          <w:szCs w:val="24"/>
        </w:rPr>
        <w:t xml:space="preserve">a na </w:t>
      </w:r>
      <w:r w:rsidRPr="007717CD">
        <w:rPr>
          <w:strike/>
          <w:szCs w:val="24"/>
        </w:rPr>
        <w:t>Pozemkový fond České republiky</w:t>
      </w:r>
      <w:r w:rsidRPr="007717CD">
        <w:rPr>
          <w:szCs w:val="24"/>
        </w:rPr>
        <w:t>.</w:t>
      </w:r>
    </w:p>
    <w:p w:rsidR="00C17AE2" w:rsidRPr="007717CD" w:rsidRDefault="00C17AE2" w:rsidP="00C17AE2">
      <w:pPr>
        <w:pStyle w:val="Textodstavce"/>
        <w:numPr>
          <w:ilvl w:val="0"/>
          <w:numId w:val="0"/>
        </w:numPr>
        <w:tabs>
          <w:tab w:val="num" w:pos="709"/>
          <w:tab w:val="num" w:pos="786"/>
          <w:tab w:val="num" w:pos="993"/>
          <w:tab w:val="num" w:pos="2520"/>
        </w:tabs>
        <w:ind w:left="1" w:firstLine="425"/>
        <w:rPr>
          <w:szCs w:val="24"/>
        </w:rPr>
      </w:pPr>
      <w:r w:rsidRPr="007717CD">
        <w:rPr>
          <w:szCs w:val="24"/>
        </w:rPr>
        <w:t>(3) Položka</w:t>
      </w:r>
    </w:p>
    <w:p w:rsidR="00C17AE2" w:rsidRPr="007717CD" w:rsidRDefault="00C17AE2" w:rsidP="00C17AE2">
      <w:pPr>
        <w:pStyle w:val="Zkladntextodsazen"/>
        <w:ind w:left="284" w:hanging="284"/>
        <w:jc w:val="both"/>
        <w:rPr>
          <w:sz w:val="24"/>
          <w:szCs w:val="24"/>
        </w:rPr>
      </w:pPr>
      <w:r w:rsidRPr="007717CD">
        <w:rPr>
          <w:sz w:val="24"/>
          <w:szCs w:val="24"/>
        </w:rPr>
        <w:t>a) „H.I. Počáteční zůstatek“ obsahuje počáteční zůstatek fondu privatizace k prvnímu dni běžného účetního období,</w:t>
      </w:r>
    </w:p>
    <w:p w:rsidR="00C17AE2" w:rsidRPr="007717CD" w:rsidRDefault="00C17AE2" w:rsidP="00C17AE2">
      <w:pPr>
        <w:pStyle w:val="Zkladntextodsazen"/>
        <w:ind w:left="284" w:hanging="284"/>
        <w:jc w:val="both"/>
        <w:rPr>
          <w:sz w:val="24"/>
          <w:szCs w:val="24"/>
        </w:rPr>
      </w:pPr>
      <w:r w:rsidRPr="007717CD">
        <w:rPr>
          <w:sz w:val="24"/>
          <w:szCs w:val="24"/>
        </w:rPr>
        <w:t>b) „H.II.1. Výsledek hospodaření (zisk) běžného účetního období“ obsahuje kladný výsledek hospodaření fondu privatizace za běžné účetní období,</w:t>
      </w:r>
    </w:p>
    <w:p w:rsidR="00C17AE2" w:rsidRPr="007717CD" w:rsidRDefault="00C17AE2" w:rsidP="00C17AE2">
      <w:pPr>
        <w:pStyle w:val="Zkladntextodsazen"/>
        <w:ind w:left="284" w:hanging="284"/>
        <w:jc w:val="both"/>
        <w:rPr>
          <w:sz w:val="24"/>
          <w:szCs w:val="24"/>
        </w:rPr>
      </w:pPr>
      <w:r w:rsidRPr="007717CD">
        <w:rPr>
          <w:sz w:val="24"/>
          <w:szCs w:val="24"/>
        </w:rPr>
        <w:t>c) „H.II.2. Výsledek hospodaření (zisk) minulých období“ obsahuje kladný výsledek hospodaření fondu privatizace za minulá účetní období,</w:t>
      </w:r>
    </w:p>
    <w:p w:rsidR="00C17AE2" w:rsidRPr="007717CD" w:rsidRDefault="00C17AE2" w:rsidP="00C17AE2">
      <w:pPr>
        <w:pStyle w:val="Zkladntextodsazen"/>
        <w:ind w:left="284" w:hanging="284"/>
        <w:jc w:val="both"/>
        <w:rPr>
          <w:sz w:val="24"/>
          <w:szCs w:val="24"/>
        </w:rPr>
      </w:pPr>
      <w:r w:rsidRPr="007717CD">
        <w:rPr>
          <w:sz w:val="24"/>
          <w:szCs w:val="24"/>
        </w:rPr>
        <w:t>d) „H.II.3. Bezúplatné převody dlouhodobého majetku od vybraných účetních jednotek“ obsahuje bezúplatně převedený dlouhodobý majetek do fondu privatizace od vybraných účetních jednotek,</w:t>
      </w:r>
    </w:p>
    <w:p w:rsidR="00C17AE2" w:rsidRPr="007717CD" w:rsidRDefault="00C17AE2" w:rsidP="00C17AE2">
      <w:pPr>
        <w:pStyle w:val="Zkladntextodsazen"/>
        <w:ind w:left="284" w:hanging="284"/>
        <w:jc w:val="both"/>
        <w:rPr>
          <w:sz w:val="24"/>
          <w:szCs w:val="24"/>
        </w:rPr>
      </w:pPr>
      <w:r w:rsidRPr="007717CD">
        <w:rPr>
          <w:sz w:val="24"/>
          <w:szCs w:val="24"/>
        </w:rPr>
        <w:t>e) „H.III.1. Výsledek hospodaření (ztráta) běžného účetního období“ obsahuje záporný výsledek hospodaření fondu privatizace za běžné účetní období,</w:t>
      </w:r>
    </w:p>
    <w:p w:rsidR="00C17AE2" w:rsidRPr="007717CD" w:rsidRDefault="00C17AE2" w:rsidP="00C17AE2">
      <w:pPr>
        <w:pStyle w:val="Zkladntextodsazen"/>
        <w:ind w:left="284" w:hanging="284"/>
        <w:jc w:val="both"/>
        <w:rPr>
          <w:sz w:val="24"/>
          <w:szCs w:val="24"/>
        </w:rPr>
      </w:pPr>
      <w:r w:rsidRPr="007717CD">
        <w:rPr>
          <w:sz w:val="24"/>
          <w:szCs w:val="24"/>
        </w:rPr>
        <w:t>f) „H.III.2. Výsledek hospodaření (ztráta) minulých období“ obsahuje záporný výsledek hospodaření fondu privatizace za minulá účetní období,</w:t>
      </w:r>
    </w:p>
    <w:p w:rsidR="00C17AE2" w:rsidRPr="007717CD" w:rsidRDefault="00C17AE2" w:rsidP="00C17AE2">
      <w:pPr>
        <w:pStyle w:val="Zkladntextodsazen"/>
        <w:ind w:left="284" w:hanging="284"/>
        <w:jc w:val="both"/>
        <w:rPr>
          <w:sz w:val="24"/>
          <w:szCs w:val="24"/>
        </w:rPr>
      </w:pPr>
      <w:r w:rsidRPr="007717CD">
        <w:rPr>
          <w:sz w:val="24"/>
          <w:szCs w:val="24"/>
        </w:rPr>
        <w:t>g) „H.III.3. Bezúplatné převody dlouhodobého majetku vybraným účetním jednotkám“ obsahuje bezúplatně převedený dlouhodobý majetek z fondu privatizace vybraným účetním jednotkám,</w:t>
      </w:r>
    </w:p>
    <w:p w:rsidR="00C17AE2" w:rsidRPr="007717CD" w:rsidRDefault="00C17AE2" w:rsidP="00C17AE2">
      <w:pPr>
        <w:pStyle w:val="Zkladntextodsazen"/>
        <w:ind w:left="284" w:hanging="284"/>
        <w:jc w:val="both"/>
        <w:rPr>
          <w:sz w:val="24"/>
          <w:szCs w:val="24"/>
        </w:rPr>
      </w:pPr>
      <w:r w:rsidRPr="007717CD">
        <w:rPr>
          <w:sz w:val="24"/>
          <w:szCs w:val="24"/>
        </w:rPr>
        <w:t>h) „H.IV. Konečný zůstatek“ obsahuje konečný zůstatek fondu privatizace k rozvahovému dni běžného účetního období,</w:t>
      </w:r>
    </w:p>
    <w:p w:rsidR="00C17AE2" w:rsidRPr="007717CD" w:rsidRDefault="00C17AE2" w:rsidP="00C17AE2">
      <w:pPr>
        <w:pStyle w:val="Zkladntextodsazen"/>
        <w:ind w:left="284" w:hanging="284"/>
        <w:jc w:val="both"/>
        <w:rPr>
          <w:sz w:val="24"/>
          <w:szCs w:val="24"/>
        </w:rPr>
      </w:pPr>
      <w:r w:rsidRPr="007717CD">
        <w:rPr>
          <w:sz w:val="24"/>
          <w:szCs w:val="24"/>
        </w:rPr>
        <w:t>i) „H.V.1. Převody do státního rozpočtu“ obsahuje náklady z titulu převodu peněžních prostředků zejména organizačním složkám státu a státním fondům na účely stanovené zákonem o zrušení Fondu národního majetku,</w:t>
      </w:r>
    </w:p>
    <w:p w:rsidR="00C17AE2" w:rsidRPr="003163B7" w:rsidRDefault="00C17AE2" w:rsidP="003163B7">
      <w:pPr>
        <w:pStyle w:val="Zkladntextodsazen"/>
        <w:ind w:left="284" w:hanging="284"/>
        <w:jc w:val="both"/>
        <w:rPr>
          <w:sz w:val="24"/>
          <w:szCs w:val="24"/>
        </w:rPr>
      </w:pPr>
      <w:r w:rsidRPr="007717CD">
        <w:rPr>
          <w:sz w:val="24"/>
          <w:szCs w:val="24"/>
        </w:rPr>
        <w:t>j) „H.V.2. Bezúplatné převody dlouhodobého majetku“ obsahuje náklady na bezúplatně převedený dlouhodobý majetek fondu privatizace s výjimkou převodů vybraným účetním jednotkám.</w:t>
      </w:r>
    </w:p>
    <w:p w:rsidR="00E9385C" w:rsidRPr="007717CD" w:rsidRDefault="00E9385C" w:rsidP="00E9385C">
      <w:pPr>
        <w:spacing w:before="120" w:after="120"/>
        <w:jc w:val="center"/>
      </w:pPr>
      <w:r w:rsidRPr="007717CD">
        <w:t>.</w:t>
      </w:r>
    </w:p>
    <w:p w:rsidR="00E9385C" w:rsidRPr="007717CD" w:rsidRDefault="00E9385C" w:rsidP="00E9385C">
      <w:pPr>
        <w:spacing w:before="120" w:after="120"/>
        <w:jc w:val="center"/>
      </w:pPr>
      <w:r w:rsidRPr="007717CD">
        <w:t>.</w:t>
      </w:r>
    </w:p>
    <w:p w:rsidR="00753C18" w:rsidRPr="007717CD" w:rsidRDefault="00E9385C" w:rsidP="00BD1D66">
      <w:pPr>
        <w:spacing w:before="120" w:after="120"/>
        <w:jc w:val="center"/>
      </w:pPr>
      <w:r w:rsidRPr="007717CD">
        <w:t>.</w:t>
      </w:r>
    </w:p>
    <w:p w:rsidR="00C17AE2" w:rsidRPr="007717CD" w:rsidRDefault="00C17AE2" w:rsidP="00BD1D66">
      <w:pPr>
        <w:spacing w:before="120" w:after="120"/>
        <w:jc w:val="center"/>
      </w:pPr>
    </w:p>
    <w:p w:rsidR="00EF1E4A" w:rsidRPr="007717CD" w:rsidRDefault="00EF1E4A" w:rsidP="00DA5F5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7717CD">
        <w:t xml:space="preserve">§ 49 </w:t>
      </w:r>
    </w:p>
    <w:p w:rsidR="00EF1E4A" w:rsidRPr="007717CD" w:rsidRDefault="00EF1E4A" w:rsidP="00DA5F50">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num" w:pos="993"/>
          <w:tab w:val="num" w:pos="2520"/>
        </w:tabs>
        <w:ind w:left="1"/>
        <w:jc w:val="center"/>
        <w:rPr>
          <w:b/>
        </w:rPr>
      </w:pPr>
      <w:r w:rsidRPr="007717CD">
        <w:rPr>
          <w:b/>
        </w:rPr>
        <w:t xml:space="preserve">Majetek </w:t>
      </w:r>
      <w:r w:rsidR="00F2312E" w:rsidRPr="007717CD">
        <w:rPr>
          <w:b/>
        </w:rPr>
        <w:t xml:space="preserve">a závazky </w:t>
      </w:r>
      <w:r w:rsidRPr="007717CD">
        <w:rPr>
          <w:b/>
        </w:rPr>
        <w:t xml:space="preserve">účetní jednotky </w:t>
      </w:r>
    </w:p>
    <w:p w:rsidR="00EF1E4A" w:rsidRPr="007717CD" w:rsidRDefault="00EF1E4A" w:rsidP="00DA5F50">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pPr>
      <w:r w:rsidRPr="007717CD">
        <w:t>Položka</w:t>
      </w:r>
    </w:p>
    <w:p w:rsidR="00EF1E4A" w:rsidRPr="007717CD" w:rsidRDefault="00EF1E4A" w:rsidP="00DA5F50">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7717CD">
        <w:rPr>
          <w:sz w:val="24"/>
          <w:szCs w:val="24"/>
        </w:rPr>
        <w:t xml:space="preserve">a) „P.I.1. Jiný drobný dlouhodobý nehmotný majetek“ obsahuje majetek, který nesplňuje pouze podmínku dolní hranice pro vykazování v položce „A.I.5. Drobný dlouhodobý nehmotný majetek“, </w:t>
      </w:r>
    </w:p>
    <w:p w:rsidR="00EF1E4A" w:rsidRPr="007717CD" w:rsidRDefault="00EF1E4A" w:rsidP="00DA5F50">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r w:rsidRPr="007717CD">
        <w:rPr>
          <w:sz w:val="24"/>
          <w:szCs w:val="24"/>
        </w:rPr>
        <w:t xml:space="preserve">b) „P.I.2. Jiný drobný dlouhodobý hmotný majetek“ obsahuje majetek, který nesplňuje pouze podmínku dolní hranice pro vykazování v položce „A.II.6. Drobný dlouhodobý hmotný majetek“, </w:t>
      </w:r>
    </w:p>
    <w:p w:rsidR="003B5B4C" w:rsidRPr="007717CD" w:rsidRDefault="003B5B4C"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c) „P.I.3. Vyřazené pohledávky“ obsahuje práva na peněžité plnění v případě, že již zanikl nárok účetní jednotky na vymáhání plnění, ale je zde předpoklad, že dlužník svoji povinnost zcela nebo zčásti splní, nebo je zde předpoklad, že bude plněno jinou osobou; dále obsahuje pohledávky, které účetní jednotka již nevykazuje v rozvaze, ale z jiných právních předpisů nebo z potřeb účetní jednotky vyplývá potřeba jejich sledování,</w:t>
      </w:r>
    </w:p>
    <w:p w:rsidR="003B5B4C" w:rsidRPr="007717CD" w:rsidRDefault="003B5B4C"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d) „P.I.4. Vyřazené závazky“ obsahuje povinnosti k peněžitému plnění v případě, že již zanikl nárok věřitele na vymáhání plnění, ale je zde předpoklad, že účetní jednotka svoji povinnost zcela anebo zčásti splní; dále obsahuje závazky, které účetní jednotka již nevykazuje v rozvaze, ale z jiných právních předpisů nebo z potřeb účetní jednotky vyplývá potřeba jejich sledování,</w:t>
      </w:r>
    </w:p>
    <w:p w:rsidR="003A0342" w:rsidRDefault="00EF1E4A" w:rsidP="00DA5F50">
      <w:pPr>
        <w:pStyle w:val="Zkladntextodsazen"/>
        <w:pBdr>
          <w:top w:val="single" w:sz="4" w:space="1" w:color="auto"/>
          <w:left w:val="single" w:sz="4" w:space="4" w:color="auto"/>
          <w:bottom w:val="single" w:sz="4" w:space="1" w:color="auto"/>
          <w:right w:val="single" w:sz="4" w:space="4" w:color="auto"/>
        </w:pBdr>
        <w:ind w:left="284" w:hanging="284"/>
        <w:jc w:val="both"/>
        <w:rPr>
          <w:sz w:val="24"/>
          <w:szCs w:val="24"/>
        </w:rPr>
      </w:pPr>
      <w:proofErr w:type="spellStart"/>
      <w:r w:rsidRPr="007717CD">
        <w:rPr>
          <w:strike/>
          <w:sz w:val="24"/>
          <w:szCs w:val="24"/>
        </w:rPr>
        <w:t>c</w:t>
      </w:r>
      <w:r w:rsidR="003B5B4C" w:rsidRPr="007717CD">
        <w:rPr>
          <w:b/>
          <w:sz w:val="24"/>
          <w:szCs w:val="24"/>
        </w:rPr>
        <w:t>e</w:t>
      </w:r>
      <w:proofErr w:type="spellEnd"/>
      <w:r w:rsidRPr="007717CD">
        <w:rPr>
          <w:sz w:val="24"/>
          <w:szCs w:val="24"/>
        </w:rPr>
        <w:t>) „P.I.</w:t>
      </w:r>
      <w:r w:rsidRPr="007717CD">
        <w:rPr>
          <w:strike/>
          <w:sz w:val="24"/>
          <w:szCs w:val="24"/>
        </w:rPr>
        <w:t>3</w:t>
      </w:r>
      <w:r w:rsidR="00127CF9" w:rsidRPr="007717CD">
        <w:rPr>
          <w:b/>
          <w:sz w:val="24"/>
          <w:szCs w:val="24"/>
        </w:rPr>
        <w:t>5</w:t>
      </w:r>
      <w:r w:rsidRPr="007717CD">
        <w:rPr>
          <w:sz w:val="24"/>
          <w:szCs w:val="24"/>
        </w:rPr>
        <w:t>. Ostatní majetek“ obsahuje majetek, který má účetní jednotka ve vlastnictví nebo jí přísluší hospodaření k tomuto majetku, který je předmětem účetnictví, ale není vykazován v rozvaze a není uveden na jiných podrozvahových účtech. Dále u zřizovatele obsahuje majetek, který zřizovatel předal příspěvkové organizaci k hospodaření podle jiného právního předpisu</w:t>
      </w:r>
      <w:r w:rsidRPr="007717CD">
        <w:rPr>
          <w:rStyle w:val="Znakapoznpodarou"/>
          <w:sz w:val="24"/>
          <w:szCs w:val="24"/>
        </w:rPr>
        <w:footnoteReference w:customMarkFollows="1" w:id="25"/>
        <w:t>29)</w:t>
      </w:r>
      <w:r w:rsidRPr="007717CD">
        <w:rPr>
          <w:sz w:val="24"/>
          <w:szCs w:val="24"/>
        </w:rPr>
        <w:t xml:space="preserve">, pokud tento majetek zřizovatel nevykazuje v rozvaze. </w:t>
      </w:r>
    </w:p>
    <w:p w:rsidR="00E86012" w:rsidRPr="00DA5F50" w:rsidRDefault="00E86012" w:rsidP="00DA5F50">
      <w:pPr>
        <w:pStyle w:val="Zkladntextodsazen"/>
        <w:ind w:left="284" w:hanging="284"/>
        <w:jc w:val="right"/>
        <w:rPr>
          <w:b/>
          <w:sz w:val="24"/>
          <w:szCs w:val="24"/>
        </w:rPr>
      </w:pPr>
      <w:r w:rsidRPr="00DA5F50">
        <w:rPr>
          <w:b/>
          <w:sz w:val="24"/>
          <w:szCs w:val="24"/>
        </w:rPr>
        <w:t>účinnost od 1. ledna 2015</w:t>
      </w:r>
    </w:p>
    <w:p w:rsidR="00E86012" w:rsidRDefault="00E86012" w:rsidP="003B5B4C">
      <w:pPr>
        <w:pStyle w:val="Zkladntextodsazen"/>
        <w:ind w:left="284" w:hanging="284"/>
        <w:jc w:val="both"/>
        <w:rPr>
          <w:sz w:val="24"/>
          <w:szCs w:val="24"/>
        </w:rPr>
      </w:pPr>
    </w:p>
    <w:p w:rsidR="00E86012" w:rsidRPr="007717CD" w:rsidRDefault="00E86012" w:rsidP="003B5B4C">
      <w:pPr>
        <w:pStyle w:val="Zkladntextodsazen"/>
        <w:ind w:left="284" w:hanging="284"/>
        <w:jc w:val="both"/>
        <w:rPr>
          <w:sz w:val="24"/>
          <w:szCs w:val="24"/>
        </w:rPr>
      </w:pPr>
    </w:p>
    <w:p w:rsidR="00BC6A0C" w:rsidRPr="007717CD" w:rsidRDefault="00BC6A0C" w:rsidP="0077070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7717CD">
        <w:t>§ 50</w:t>
      </w:r>
    </w:p>
    <w:p w:rsidR="00BC6A0C" w:rsidRPr="007717CD" w:rsidRDefault="00BC6A0C" w:rsidP="007847DE">
      <w:pPr>
        <w:pStyle w:val="Textodstavce"/>
        <w:numPr>
          <w:ilvl w:val="0"/>
          <w:numId w:val="0"/>
        </w:numPr>
        <w:pBdr>
          <w:top w:val="single" w:sz="4" w:space="1" w:color="auto"/>
          <w:left w:val="single" w:sz="4" w:space="4" w:color="auto"/>
          <w:bottom w:val="single" w:sz="4" w:space="9" w:color="auto"/>
          <w:right w:val="single" w:sz="4" w:space="4" w:color="auto"/>
        </w:pBdr>
        <w:tabs>
          <w:tab w:val="num" w:pos="786"/>
          <w:tab w:val="num" w:pos="993"/>
          <w:tab w:val="num" w:pos="2520"/>
        </w:tabs>
        <w:ind w:left="1"/>
        <w:jc w:val="center"/>
        <w:rPr>
          <w:b/>
          <w:strike/>
        </w:rPr>
      </w:pPr>
      <w:r w:rsidRPr="007717CD">
        <w:rPr>
          <w:b/>
          <w:strike/>
        </w:rPr>
        <w:t>Vyřazené pohledávky a závazky</w:t>
      </w:r>
    </w:p>
    <w:p w:rsidR="00BC6A0C" w:rsidRPr="007717CD" w:rsidRDefault="00BC6A0C" w:rsidP="007847DE">
      <w:pPr>
        <w:pStyle w:val="Textodstavce"/>
        <w:numPr>
          <w:ilvl w:val="0"/>
          <w:numId w:val="0"/>
        </w:numPr>
        <w:pBdr>
          <w:top w:val="single" w:sz="4" w:space="1" w:color="auto"/>
          <w:left w:val="single" w:sz="4" w:space="4" w:color="auto"/>
          <w:bottom w:val="single" w:sz="4" w:space="9" w:color="auto"/>
          <w:right w:val="single" w:sz="4" w:space="4" w:color="auto"/>
        </w:pBdr>
        <w:tabs>
          <w:tab w:val="num" w:pos="709"/>
          <w:tab w:val="num" w:pos="786"/>
          <w:tab w:val="num" w:pos="993"/>
          <w:tab w:val="num" w:pos="2520"/>
        </w:tabs>
        <w:ind w:left="1" w:firstLine="425"/>
        <w:rPr>
          <w:strike/>
        </w:rPr>
      </w:pPr>
      <w:r w:rsidRPr="007717CD">
        <w:rPr>
          <w:strike/>
        </w:rPr>
        <w:t>Položka</w:t>
      </w:r>
    </w:p>
    <w:p w:rsidR="00BC6A0C" w:rsidRPr="007717CD" w:rsidRDefault="00BC6A0C" w:rsidP="00BA0990">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717CD">
        <w:rPr>
          <w:strike/>
          <w:sz w:val="24"/>
          <w:szCs w:val="24"/>
        </w:rPr>
        <w:t>a) „P.II.1. Vyřazené pohledávky“ obsahuje práva na peněžité plnění v případě, že již zanikl nárok účetní jednotky na vymáhání plnění, ale je zde předpoklad, že dlužník svoji povinnost zcela nebo zčásti splní, nebo je zde předpoklad, že bude plněno jinou osobou. Dále obsahuje pohledávky, které účetní jednotka již nevykazuje v rozvaze, ale z jiných právních předpisů nebo z potřeb účetní jednotky vyplývá potřeba jejich sledování,</w:t>
      </w:r>
    </w:p>
    <w:p w:rsidR="009C1546" w:rsidRDefault="00BC6A0C" w:rsidP="00BA0990">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717CD">
        <w:rPr>
          <w:strike/>
          <w:sz w:val="24"/>
          <w:szCs w:val="24"/>
        </w:rPr>
        <w:t>b) „P.II.2. Vyřazené závazky“ obsahuje povinnosti k peněžitému plnění v případě, že již zanikl nárok věřitele na vymáhání plnění, ale je zde předpoklad, že účetní jednotka svoji povinnost zcela nebo zčásti splní. Dále obsahuje závazky, které účetní jednotka již nevykazuje v rozvaze, ale z jiných právních předpisů nebo z potřeb účetní jednotky vyplývá potřeba jejich sledování.</w:t>
      </w:r>
    </w:p>
    <w:p w:rsidR="00BA0990" w:rsidRPr="00BA0990" w:rsidRDefault="00BA0990" w:rsidP="00BA0990">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p>
    <w:p w:rsidR="009C1546" w:rsidRPr="007717CD" w:rsidRDefault="009A692E" w:rsidP="007847DE">
      <w:pPr>
        <w:pBdr>
          <w:top w:val="single" w:sz="4" w:space="1" w:color="auto"/>
          <w:left w:val="single" w:sz="4" w:space="4" w:color="auto"/>
          <w:bottom w:val="single" w:sz="4" w:space="1" w:color="auto"/>
          <w:right w:val="single" w:sz="4" w:space="4" w:color="auto"/>
        </w:pBdr>
        <w:tabs>
          <w:tab w:val="left" w:pos="1658"/>
        </w:tabs>
        <w:jc w:val="center"/>
        <w:rPr>
          <w:b/>
        </w:rPr>
      </w:pPr>
      <w:r w:rsidRPr="007717CD">
        <w:rPr>
          <w:b/>
        </w:rPr>
        <w:t>Krátkodobé p</w:t>
      </w:r>
      <w:r w:rsidR="009C1546" w:rsidRPr="007717CD">
        <w:rPr>
          <w:b/>
        </w:rPr>
        <w:t>odmíněné pohledávky</w:t>
      </w:r>
      <w:r w:rsidRPr="007717CD">
        <w:rPr>
          <w:b/>
        </w:rPr>
        <w:t xml:space="preserve"> z transferů</w:t>
      </w:r>
      <w:r w:rsidR="009C1546" w:rsidRPr="007717CD">
        <w:rPr>
          <w:b/>
        </w:rPr>
        <w:t xml:space="preserve"> a </w:t>
      </w:r>
      <w:r w:rsidRPr="007717CD">
        <w:rPr>
          <w:b/>
        </w:rPr>
        <w:t xml:space="preserve">krátkodobé </w:t>
      </w:r>
      <w:r w:rsidR="00BA0990">
        <w:rPr>
          <w:b/>
        </w:rPr>
        <w:t>podmíněné závazky z </w:t>
      </w:r>
      <w:r w:rsidR="009C1546" w:rsidRPr="007717CD">
        <w:rPr>
          <w:b/>
        </w:rPr>
        <w:t>transferů</w:t>
      </w:r>
    </w:p>
    <w:p w:rsidR="009C1546" w:rsidRPr="007717CD" w:rsidRDefault="009C1546" w:rsidP="007847DE">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7717CD">
        <w:rPr>
          <w:b/>
        </w:rPr>
        <w:t>Položka</w:t>
      </w:r>
    </w:p>
    <w:p w:rsidR="009C1546" w:rsidRPr="007717CD" w:rsidRDefault="009C1546"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a) „P.II.1. Krátkodobé podmíněné pohledávky z předfinancování transferů“ obsahuje v případě organizačních složek státu krátkodobé předpokládané pohledávky za Evropskou unií z titulu předfinancování dotací poskytovaných</w:t>
      </w:r>
      <w:r w:rsidR="00BF6A55">
        <w:rPr>
          <w:b/>
          <w:sz w:val="24"/>
          <w:szCs w:val="24"/>
        </w:rPr>
        <w:t xml:space="preserve"> z rozpočtu</w:t>
      </w:r>
      <w:r w:rsidRPr="007717CD">
        <w:rPr>
          <w:b/>
          <w:sz w:val="24"/>
          <w:szCs w:val="24"/>
        </w:rPr>
        <w:t xml:space="preserve"> </w:t>
      </w:r>
      <w:proofErr w:type="spellStart"/>
      <w:r w:rsidRPr="007717CD">
        <w:rPr>
          <w:b/>
          <w:sz w:val="24"/>
          <w:szCs w:val="24"/>
        </w:rPr>
        <w:t>Evropsk</w:t>
      </w:r>
      <w:r w:rsidR="00BF6A55">
        <w:rPr>
          <w:b/>
          <w:sz w:val="24"/>
          <w:szCs w:val="24"/>
        </w:rPr>
        <w:t>é</w:t>
      </w:r>
      <w:r w:rsidRPr="007717CD">
        <w:rPr>
          <w:b/>
          <w:sz w:val="24"/>
          <w:szCs w:val="24"/>
        </w:rPr>
        <w:t>ou</w:t>
      </w:r>
      <w:proofErr w:type="spellEnd"/>
      <w:r w:rsidRPr="007717CD">
        <w:rPr>
          <w:b/>
          <w:sz w:val="24"/>
          <w:szCs w:val="24"/>
        </w:rPr>
        <w:t xml:space="preserve"> </w:t>
      </w:r>
      <w:proofErr w:type="spellStart"/>
      <w:r w:rsidRPr="007717CD">
        <w:rPr>
          <w:b/>
          <w:sz w:val="24"/>
          <w:szCs w:val="24"/>
        </w:rPr>
        <w:t>uni</w:t>
      </w:r>
      <w:r w:rsidR="00BF6A55">
        <w:rPr>
          <w:b/>
          <w:sz w:val="24"/>
          <w:szCs w:val="24"/>
        </w:rPr>
        <w:t>e</w:t>
      </w:r>
      <w:r w:rsidRPr="007717CD">
        <w:rPr>
          <w:b/>
          <w:sz w:val="24"/>
          <w:szCs w:val="24"/>
        </w:rPr>
        <w:t>í</w:t>
      </w:r>
      <w:proofErr w:type="spellEnd"/>
      <w:r w:rsidRPr="007717CD">
        <w:rPr>
          <w:b/>
          <w:sz w:val="24"/>
          <w:szCs w:val="24"/>
        </w:rPr>
        <w:t xml:space="preserve"> těmito organizačními složkami státu,</w:t>
      </w:r>
    </w:p>
    <w:p w:rsidR="009C1546" w:rsidRPr="007717CD" w:rsidRDefault="009C1546"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b) „P.II.2. </w:t>
      </w:r>
      <w:r w:rsidR="009A692E" w:rsidRPr="007717CD">
        <w:rPr>
          <w:b/>
          <w:sz w:val="24"/>
          <w:szCs w:val="24"/>
        </w:rPr>
        <w:t>Krátkodobé p</w:t>
      </w:r>
      <w:r w:rsidR="00212B4B" w:rsidRPr="007717CD">
        <w:rPr>
          <w:b/>
          <w:sz w:val="24"/>
          <w:szCs w:val="24"/>
        </w:rPr>
        <w:t xml:space="preserve">odmíněné závazky z předfinancování transferů“ obsahuje v případě organizačních složek státu </w:t>
      </w:r>
      <w:r w:rsidR="009A692E" w:rsidRPr="007717CD">
        <w:rPr>
          <w:b/>
          <w:sz w:val="24"/>
          <w:szCs w:val="24"/>
        </w:rPr>
        <w:t xml:space="preserve">krátkodobé </w:t>
      </w:r>
      <w:r w:rsidR="00212B4B" w:rsidRPr="007717CD">
        <w:rPr>
          <w:b/>
          <w:sz w:val="24"/>
          <w:szCs w:val="24"/>
        </w:rPr>
        <w:t>předpokládané závazky vůči Evropské unii z titulu předfinancování dotací poskytovaných</w:t>
      </w:r>
      <w:r w:rsidR="00BF6A55">
        <w:rPr>
          <w:b/>
          <w:sz w:val="24"/>
          <w:szCs w:val="24"/>
        </w:rPr>
        <w:t xml:space="preserve"> z rozpočtu</w:t>
      </w:r>
      <w:r w:rsidR="00212B4B" w:rsidRPr="007717CD">
        <w:rPr>
          <w:b/>
          <w:sz w:val="24"/>
          <w:szCs w:val="24"/>
        </w:rPr>
        <w:t xml:space="preserve"> </w:t>
      </w:r>
      <w:proofErr w:type="spellStart"/>
      <w:r w:rsidR="00212B4B" w:rsidRPr="007717CD">
        <w:rPr>
          <w:b/>
          <w:sz w:val="24"/>
          <w:szCs w:val="24"/>
        </w:rPr>
        <w:t>Evropsk</w:t>
      </w:r>
      <w:r w:rsidR="00BF6A55">
        <w:rPr>
          <w:b/>
          <w:sz w:val="24"/>
          <w:szCs w:val="24"/>
        </w:rPr>
        <w:t>é</w:t>
      </w:r>
      <w:r w:rsidR="00212B4B" w:rsidRPr="007717CD">
        <w:rPr>
          <w:b/>
          <w:sz w:val="24"/>
          <w:szCs w:val="24"/>
        </w:rPr>
        <w:t>ou</w:t>
      </w:r>
      <w:proofErr w:type="spellEnd"/>
      <w:r w:rsidR="00212B4B" w:rsidRPr="007717CD">
        <w:rPr>
          <w:b/>
          <w:sz w:val="24"/>
          <w:szCs w:val="24"/>
        </w:rPr>
        <w:t xml:space="preserve"> uni</w:t>
      </w:r>
      <w:r w:rsidR="00BF6A55">
        <w:rPr>
          <w:b/>
          <w:sz w:val="24"/>
          <w:szCs w:val="24"/>
        </w:rPr>
        <w:t>e</w:t>
      </w:r>
      <w:r w:rsidR="00212B4B" w:rsidRPr="007717CD">
        <w:rPr>
          <w:b/>
          <w:sz w:val="24"/>
          <w:szCs w:val="24"/>
        </w:rPr>
        <w:t xml:space="preserve"> těmito organizačními složkami státu</w:t>
      </w:r>
      <w:r w:rsidRPr="007717CD">
        <w:rPr>
          <w:b/>
          <w:sz w:val="24"/>
          <w:szCs w:val="24"/>
        </w:rPr>
        <w:t>,</w:t>
      </w:r>
    </w:p>
    <w:p w:rsidR="00212B4B" w:rsidRPr="007717CD" w:rsidRDefault="009C1546"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c) „P.II.3. </w:t>
      </w:r>
      <w:r w:rsidR="009A692E" w:rsidRPr="007717CD">
        <w:rPr>
          <w:b/>
          <w:sz w:val="24"/>
          <w:szCs w:val="24"/>
        </w:rPr>
        <w:t>Krátkodobé p</w:t>
      </w:r>
      <w:r w:rsidR="00212B4B" w:rsidRPr="007717CD">
        <w:rPr>
          <w:b/>
          <w:sz w:val="24"/>
          <w:szCs w:val="24"/>
        </w:rPr>
        <w:t xml:space="preserve">odmíněné pohledávky ze zahraničních transferů“ obsahuje </w:t>
      </w:r>
      <w:r w:rsidR="009A692E" w:rsidRPr="007717CD">
        <w:rPr>
          <w:b/>
          <w:sz w:val="24"/>
          <w:szCs w:val="24"/>
        </w:rPr>
        <w:t xml:space="preserve">krátkodobé </w:t>
      </w:r>
      <w:r w:rsidR="00212B4B" w:rsidRPr="007717CD">
        <w:rPr>
          <w:b/>
          <w:sz w:val="24"/>
          <w:szCs w:val="24"/>
        </w:rPr>
        <w:t xml:space="preserve">předpokládané pohledávky z titulu dotací, grantů, příspěvků, subvencí, dávek, nenávratných finančních výpomocí, podpor či peněžních darů, a to za subjekty se sídlem v zahraničí, s výjimkou podmíněných pohledávek vykazovaných v položce „P.II.1. </w:t>
      </w:r>
      <w:r w:rsidR="009A692E" w:rsidRPr="007717CD">
        <w:rPr>
          <w:b/>
          <w:sz w:val="24"/>
          <w:szCs w:val="24"/>
        </w:rPr>
        <w:t>Krátkodobé p</w:t>
      </w:r>
      <w:r w:rsidR="00212B4B" w:rsidRPr="007717CD">
        <w:rPr>
          <w:b/>
          <w:sz w:val="24"/>
          <w:szCs w:val="24"/>
        </w:rPr>
        <w:t>odmíněné pohledávky z předfinancování transferů“,</w:t>
      </w:r>
    </w:p>
    <w:p w:rsidR="00EB33BA" w:rsidRPr="007717CD" w:rsidRDefault="00EB33BA"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d) „P.II.4. </w:t>
      </w:r>
      <w:r w:rsidR="009A692E" w:rsidRPr="007717CD">
        <w:rPr>
          <w:b/>
          <w:sz w:val="24"/>
          <w:szCs w:val="24"/>
        </w:rPr>
        <w:t>Krátkodobé p</w:t>
      </w:r>
      <w:r w:rsidRPr="007717CD">
        <w:rPr>
          <w:b/>
          <w:sz w:val="24"/>
          <w:szCs w:val="24"/>
        </w:rPr>
        <w:t xml:space="preserve">odmíněné závazky ze zahraničních transferů“ obsahuje </w:t>
      </w:r>
      <w:r w:rsidR="009A692E" w:rsidRPr="007717CD">
        <w:rPr>
          <w:b/>
          <w:sz w:val="24"/>
          <w:szCs w:val="24"/>
        </w:rPr>
        <w:t xml:space="preserve">krátkodobé </w:t>
      </w:r>
      <w:r w:rsidRPr="007717CD">
        <w:rPr>
          <w:b/>
          <w:sz w:val="24"/>
          <w:szCs w:val="24"/>
        </w:rPr>
        <w:t>předpokládané závazky z titulu dotací, grantů, příspěvků, subvencí, dávek, nenávratných finančních výpomocí, podpor či peněžních darů, a to</w:t>
      </w:r>
      <w:r w:rsidR="00346AB2" w:rsidRPr="007717CD">
        <w:rPr>
          <w:b/>
          <w:sz w:val="24"/>
          <w:szCs w:val="24"/>
        </w:rPr>
        <w:t xml:space="preserve"> vůči subjektům se sídlem v zahraničí, s výjimkou podmíněných závazků vykazovaných v položce „P.II.2. </w:t>
      </w:r>
      <w:r w:rsidR="009A692E" w:rsidRPr="007717CD">
        <w:rPr>
          <w:b/>
          <w:sz w:val="24"/>
          <w:szCs w:val="24"/>
        </w:rPr>
        <w:t>Krátkodobé p</w:t>
      </w:r>
      <w:r w:rsidR="00346AB2" w:rsidRPr="007717CD">
        <w:rPr>
          <w:b/>
          <w:sz w:val="24"/>
          <w:szCs w:val="24"/>
        </w:rPr>
        <w:t>odmíněné závazky z předfinancování transferů“,</w:t>
      </w:r>
    </w:p>
    <w:p w:rsidR="00346AB2" w:rsidRPr="007717CD" w:rsidRDefault="00346AB2"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e) „P.II.5. Ostatní </w:t>
      </w:r>
      <w:r w:rsidR="009A692E" w:rsidRPr="007717CD">
        <w:rPr>
          <w:b/>
          <w:sz w:val="24"/>
          <w:szCs w:val="24"/>
        </w:rPr>
        <w:t xml:space="preserve">krátkodobé </w:t>
      </w:r>
      <w:r w:rsidRPr="007717CD">
        <w:rPr>
          <w:b/>
          <w:sz w:val="24"/>
          <w:szCs w:val="24"/>
        </w:rPr>
        <w:t xml:space="preserve">podmíněné pohledávky z transferů“ obsahuje </w:t>
      </w:r>
      <w:r w:rsidR="009A692E" w:rsidRPr="007717CD">
        <w:rPr>
          <w:b/>
          <w:sz w:val="24"/>
          <w:szCs w:val="24"/>
        </w:rPr>
        <w:t xml:space="preserve">krátkodobé </w:t>
      </w:r>
      <w:r w:rsidRPr="007717CD">
        <w:rPr>
          <w:b/>
          <w:sz w:val="24"/>
          <w:szCs w:val="24"/>
        </w:rPr>
        <w:t xml:space="preserve">předpokládané pohledávky z titulu dotací, grantů, příspěvků, subvencí, dávek, nenávratných finančních výpomocí, podpor či peněžních darů neuvedené v položkách „P.II.1. </w:t>
      </w:r>
      <w:r w:rsidR="009A692E" w:rsidRPr="007717CD">
        <w:rPr>
          <w:b/>
          <w:sz w:val="24"/>
          <w:szCs w:val="24"/>
        </w:rPr>
        <w:t>Krátkodobé p</w:t>
      </w:r>
      <w:r w:rsidRPr="007717CD">
        <w:rPr>
          <w:b/>
          <w:sz w:val="24"/>
          <w:szCs w:val="24"/>
        </w:rPr>
        <w:t xml:space="preserve">odmíněné pohledávky z předfinancování transferů“ a „P.II.3. </w:t>
      </w:r>
      <w:r w:rsidR="009A692E" w:rsidRPr="007717CD">
        <w:rPr>
          <w:b/>
          <w:sz w:val="24"/>
          <w:szCs w:val="24"/>
        </w:rPr>
        <w:t>Krátkodobé p</w:t>
      </w:r>
      <w:r w:rsidRPr="007717CD">
        <w:rPr>
          <w:b/>
          <w:sz w:val="24"/>
          <w:szCs w:val="24"/>
        </w:rPr>
        <w:t>odmíněné pohledávky ze zahraničních transferů“,</w:t>
      </w:r>
    </w:p>
    <w:p w:rsidR="00346AB2" w:rsidRPr="007717CD" w:rsidRDefault="00346AB2"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f) „P.II.6. Ostatní </w:t>
      </w:r>
      <w:r w:rsidR="009A692E" w:rsidRPr="007717CD">
        <w:rPr>
          <w:b/>
          <w:sz w:val="24"/>
          <w:szCs w:val="24"/>
        </w:rPr>
        <w:t xml:space="preserve">krátkodobé </w:t>
      </w:r>
      <w:r w:rsidRPr="007717CD">
        <w:rPr>
          <w:b/>
          <w:sz w:val="24"/>
          <w:szCs w:val="24"/>
        </w:rPr>
        <w:t xml:space="preserve">podmíněné závazky z transferů“ obsahuje </w:t>
      </w:r>
      <w:r w:rsidR="009A692E" w:rsidRPr="007717CD">
        <w:rPr>
          <w:b/>
          <w:sz w:val="24"/>
          <w:szCs w:val="24"/>
        </w:rPr>
        <w:t xml:space="preserve">krátkodobé </w:t>
      </w:r>
      <w:r w:rsidRPr="007717CD">
        <w:rPr>
          <w:b/>
          <w:sz w:val="24"/>
          <w:szCs w:val="24"/>
        </w:rPr>
        <w:t xml:space="preserve">předpokládané závazky z titulu dotací, grantů, příspěvků, subvencí, dávek, nenávratných finančních výpomocí, podpor či peněžních darů neuvedené v položkách „P.II.2. </w:t>
      </w:r>
      <w:r w:rsidR="009A692E" w:rsidRPr="007717CD">
        <w:rPr>
          <w:b/>
          <w:sz w:val="24"/>
          <w:szCs w:val="24"/>
        </w:rPr>
        <w:t>Krátkodobé p</w:t>
      </w:r>
      <w:r w:rsidRPr="007717CD">
        <w:rPr>
          <w:b/>
          <w:sz w:val="24"/>
          <w:szCs w:val="24"/>
        </w:rPr>
        <w:t xml:space="preserve">odmíněné závazky z předfinancování transferů“ a „P.II.4. </w:t>
      </w:r>
      <w:r w:rsidR="009A692E" w:rsidRPr="007717CD">
        <w:rPr>
          <w:b/>
          <w:sz w:val="24"/>
          <w:szCs w:val="24"/>
        </w:rPr>
        <w:t>Krátkodobé p</w:t>
      </w:r>
      <w:r w:rsidRPr="007717CD">
        <w:rPr>
          <w:b/>
          <w:sz w:val="24"/>
          <w:szCs w:val="24"/>
        </w:rPr>
        <w:t>odmíněné závazky ze zahraničních transferů“.</w:t>
      </w:r>
    </w:p>
    <w:p w:rsidR="00BC6A0C" w:rsidRPr="0040063E" w:rsidRDefault="007847DE" w:rsidP="0040063E">
      <w:pPr>
        <w:pStyle w:val="Textodstavce"/>
        <w:numPr>
          <w:ilvl w:val="0"/>
          <w:numId w:val="0"/>
        </w:numPr>
        <w:ind w:firstLine="426"/>
        <w:jc w:val="right"/>
        <w:rPr>
          <w:b/>
        </w:rPr>
      </w:pPr>
      <w:r w:rsidRPr="007717CD">
        <w:rPr>
          <w:b/>
        </w:rPr>
        <w:t>účinnost od 1. ledna 2015</w:t>
      </w:r>
    </w:p>
    <w:p w:rsidR="00BC6A0C" w:rsidRPr="007717CD" w:rsidRDefault="00BC6A0C" w:rsidP="00BC6A0C">
      <w:pPr>
        <w:spacing w:before="120" w:after="120"/>
        <w:jc w:val="center"/>
      </w:pPr>
      <w:r w:rsidRPr="007717CD">
        <w:t>.</w:t>
      </w:r>
    </w:p>
    <w:p w:rsidR="00BC6A0C" w:rsidRPr="007717CD" w:rsidRDefault="00BC6A0C" w:rsidP="00BC6A0C">
      <w:pPr>
        <w:spacing w:before="120" w:after="120"/>
        <w:jc w:val="center"/>
      </w:pPr>
      <w:r w:rsidRPr="007717CD">
        <w:t>.</w:t>
      </w:r>
    </w:p>
    <w:p w:rsidR="00BC6A0C" w:rsidRPr="007717CD" w:rsidRDefault="00BC6A0C" w:rsidP="00BC6A0C">
      <w:pPr>
        <w:spacing w:before="120" w:after="120"/>
        <w:jc w:val="center"/>
      </w:pPr>
      <w:r w:rsidRPr="007717CD">
        <w:t>.</w:t>
      </w:r>
    </w:p>
    <w:p w:rsidR="00BC6A0C" w:rsidRPr="007717CD" w:rsidRDefault="00BC6A0C" w:rsidP="00BC6A0C">
      <w:pPr>
        <w:widowControl w:val="0"/>
        <w:autoSpaceDE w:val="0"/>
        <w:autoSpaceDN w:val="0"/>
        <w:adjustRightInd w:val="0"/>
        <w:jc w:val="center"/>
      </w:pPr>
    </w:p>
    <w:p w:rsidR="00BC6A0C" w:rsidRPr="007717CD" w:rsidRDefault="00BC6A0C" w:rsidP="00BC6A0C">
      <w:pPr>
        <w:widowControl w:val="0"/>
        <w:autoSpaceDE w:val="0"/>
        <w:autoSpaceDN w:val="0"/>
        <w:adjustRightInd w:val="0"/>
        <w:jc w:val="center"/>
      </w:pPr>
      <w:r w:rsidRPr="007717CD">
        <w:t>§ 52</w:t>
      </w:r>
    </w:p>
    <w:p w:rsidR="00BC6A0C" w:rsidRPr="007717CD" w:rsidRDefault="00BC6A0C" w:rsidP="00BC6A0C">
      <w:pPr>
        <w:pStyle w:val="Textodstavce"/>
        <w:numPr>
          <w:ilvl w:val="0"/>
          <w:numId w:val="0"/>
        </w:numPr>
        <w:tabs>
          <w:tab w:val="num" w:pos="786"/>
          <w:tab w:val="num" w:pos="993"/>
          <w:tab w:val="num" w:pos="2520"/>
        </w:tabs>
        <w:ind w:left="1"/>
        <w:jc w:val="center"/>
        <w:rPr>
          <w:b/>
        </w:rPr>
      </w:pPr>
      <w:r w:rsidRPr="007717CD">
        <w:rPr>
          <w:b/>
        </w:rPr>
        <w:t xml:space="preserve">Další podmíněné pohledávky </w:t>
      </w:r>
      <w:r w:rsidRPr="007717CD">
        <w:rPr>
          <w:b/>
          <w:strike/>
        </w:rPr>
        <w:t>a ostatní podmíněná aktiva</w:t>
      </w:r>
    </w:p>
    <w:p w:rsidR="00BC6A0C" w:rsidRPr="007717CD" w:rsidRDefault="00BC6A0C" w:rsidP="00BC6A0C">
      <w:pPr>
        <w:pStyle w:val="Textodstavce"/>
        <w:numPr>
          <w:ilvl w:val="0"/>
          <w:numId w:val="0"/>
        </w:numPr>
        <w:tabs>
          <w:tab w:val="num" w:pos="709"/>
          <w:tab w:val="num" w:pos="786"/>
          <w:tab w:val="num" w:pos="993"/>
          <w:tab w:val="num" w:pos="2520"/>
        </w:tabs>
        <w:ind w:left="1" w:firstLine="425"/>
      </w:pPr>
      <w:r w:rsidRPr="007717CD">
        <w:t>Položka</w:t>
      </w:r>
    </w:p>
    <w:p w:rsidR="00BC6A0C" w:rsidRPr="007717CD" w:rsidRDefault="00BC6A0C" w:rsidP="00BC6A0C">
      <w:pPr>
        <w:pStyle w:val="Zkladntextodsazen"/>
        <w:ind w:left="284" w:hanging="284"/>
        <w:jc w:val="both"/>
        <w:rPr>
          <w:sz w:val="24"/>
          <w:szCs w:val="24"/>
        </w:rPr>
      </w:pPr>
      <w:r w:rsidRPr="007717CD">
        <w:rPr>
          <w:sz w:val="24"/>
          <w:szCs w:val="24"/>
        </w:rPr>
        <w:t>a) „P.IV.1. Krátkodobé podmíněné pohledávky ze smluv o prodeji dlouhodobého majetku“ obsahuje</w:t>
      </w:r>
      <w:r w:rsidRPr="007717CD">
        <w:rPr>
          <w:b/>
          <w:sz w:val="24"/>
          <w:szCs w:val="24"/>
        </w:rPr>
        <w:t xml:space="preserve"> </w:t>
      </w:r>
      <w:r w:rsidRPr="007717CD">
        <w:rPr>
          <w:sz w:val="24"/>
          <w:szCs w:val="24"/>
        </w:rPr>
        <w:t>krátkodobé budoucí pohledávky z titulu plnění z uzavřených smluv týkajících se prodeje dlouhodobého majetku, například zálohy</w:t>
      </w:r>
      <w:r w:rsidR="007B1B85" w:rsidRPr="007717CD">
        <w:rPr>
          <w:b/>
          <w:sz w:val="24"/>
          <w:szCs w:val="24"/>
        </w:rPr>
        <w:t xml:space="preserve"> a závdavky</w:t>
      </w:r>
      <w:r w:rsidRPr="007717CD">
        <w:rPr>
          <w:sz w:val="24"/>
          <w:szCs w:val="24"/>
        </w:rPr>
        <w:t xml:space="preserve"> nebo splátky,</w:t>
      </w:r>
    </w:p>
    <w:p w:rsidR="00BC6A0C" w:rsidRPr="007717CD" w:rsidRDefault="00BC6A0C" w:rsidP="00BC6A0C">
      <w:pPr>
        <w:pStyle w:val="Zkladntextodsazen"/>
        <w:ind w:left="284" w:hanging="284"/>
        <w:jc w:val="both"/>
        <w:rPr>
          <w:sz w:val="24"/>
          <w:szCs w:val="24"/>
        </w:rPr>
      </w:pPr>
      <w:r w:rsidRPr="007717CD">
        <w:rPr>
          <w:sz w:val="24"/>
          <w:szCs w:val="24"/>
        </w:rPr>
        <w:t>b) „P.IV.2. Dlouhodobé podmíněné pohledávky ze smluv o prodeji dlouhodobého majetku“ obsahuje dlouhodobé budoucí pohledávky z titulu plnění z uzavřených smluv týkajících se prodeje dlouhodobého majetku, například zálohy</w:t>
      </w:r>
      <w:r w:rsidR="00F2312E" w:rsidRPr="007717CD">
        <w:rPr>
          <w:sz w:val="24"/>
          <w:szCs w:val="24"/>
        </w:rPr>
        <w:t xml:space="preserve"> </w:t>
      </w:r>
      <w:r w:rsidR="00F2312E" w:rsidRPr="007717CD">
        <w:rPr>
          <w:b/>
          <w:sz w:val="24"/>
          <w:szCs w:val="24"/>
        </w:rPr>
        <w:t>a závdavky</w:t>
      </w:r>
      <w:r w:rsidRPr="007717CD">
        <w:rPr>
          <w:sz w:val="24"/>
          <w:szCs w:val="24"/>
        </w:rPr>
        <w:t xml:space="preserve"> nebo splátky,</w:t>
      </w:r>
    </w:p>
    <w:p w:rsidR="00BC6A0C" w:rsidRPr="007717CD" w:rsidRDefault="00BC6A0C" w:rsidP="00BC6A0C">
      <w:pPr>
        <w:pStyle w:val="Zkladntextodsazen"/>
        <w:ind w:left="284" w:hanging="284"/>
        <w:jc w:val="both"/>
        <w:rPr>
          <w:sz w:val="24"/>
          <w:szCs w:val="24"/>
        </w:rPr>
      </w:pPr>
      <w:r w:rsidRPr="007717CD">
        <w:rPr>
          <w:sz w:val="24"/>
          <w:szCs w:val="24"/>
        </w:rPr>
        <w:t>c) „P.IV.3. Krátkodobé podmíněné pohledávky z jiných smluv“ obsahuje krátkodobé budoucí pohledávky z titulu plnění z uzavřených smluv, s výjimkou smluv podle písmene a), například z titulu nájemného</w:t>
      </w:r>
      <w:r w:rsidR="00F2312E" w:rsidRPr="007717CD">
        <w:rPr>
          <w:b/>
          <w:sz w:val="24"/>
          <w:szCs w:val="24"/>
        </w:rPr>
        <w:t xml:space="preserve"> nebo </w:t>
      </w:r>
      <w:proofErr w:type="spellStart"/>
      <w:r w:rsidR="00F2312E" w:rsidRPr="007717CD">
        <w:rPr>
          <w:b/>
          <w:sz w:val="24"/>
          <w:szCs w:val="24"/>
        </w:rPr>
        <w:t>pachtovného</w:t>
      </w:r>
      <w:proofErr w:type="spellEnd"/>
      <w:r w:rsidRPr="007717CD">
        <w:rPr>
          <w:sz w:val="24"/>
          <w:szCs w:val="24"/>
        </w:rPr>
        <w:t>,</w:t>
      </w:r>
    </w:p>
    <w:p w:rsidR="00BC6A0C" w:rsidRPr="007717CD" w:rsidRDefault="00BC6A0C" w:rsidP="00BC6A0C">
      <w:pPr>
        <w:pStyle w:val="Zkladntextodsazen"/>
        <w:ind w:left="284" w:hanging="284"/>
        <w:jc w:val="both"/>
        <w:rPr>
          <w:sz w:val="24"/>
          <w:szCs w:val="24"/>
        </w:rPr>
      </w:pPr>
      <w:r w:rsidRPr="007717CD">
        <w:rPr>
          <w:sz w:val="24"/>
          <w:szCs w:val="24"/>
        </w:rPr>
        <w:t>d) „P.IV.4. Dlouhodobé podmíněné pohledávky z jiných smluv“ obsahuje</w:t>
      </w:r>
      <w:r w:rsidRPr="007717CD">
        <w:rPr>
          <w:b/>
          <w:sz w:val="24"/>
          <w:szCs w:val="24"/>
        </w:rPr>
        <w:t xml:space="preserve"> </w:t>
      </w:r>
      <w:r w:rsidRPr="007717CD">
        <w:rPr>
          <w:sz w:val="24"/>
          <w:szCs w:val="24"/>
        </w:rPr>
        <w:t>dlouhodobé budoucí pohledávky z titulu plnění z uzavřených smluv, s výjimkou smluv podle písmene b), například z titulu nájemného</w:t>
      </w:r>
      <w:r w:rsidR="00F2312E" w:rsidRPr="007717CD">
        <w:rPr>
          <w:sz w:val="24"/>
          <w:szCs w:val="24"/>
        </w:rPr>
        <w:t xml:space="preserve"> </w:t>
      </w:r>
      <w:r w:rsidR="00F2312E" w:rsidRPr="007717CD">
        <w:rPr>
          <w:b/>
          <w:sz w:val="24"/>
          <w:szCs w:val="24"/>
        </w:rPr>
        <w:t xml:space="preserve">nebo </w:t>
      </w:r>
      <w:proofErr w:type="spellStart"/>
      <w:r w:rsidR="00F2312E" w:rsidRPr="007717CD">
        <w:rPr>
          <w:b/>
          <w:sz w:val="24"/>
          <w:szCs w:val="24"/>
        </w:rPr>
        <w:t>pachtovného</w:t>
      </w:r>
      <w:proofErr w:type="spellEnd"/>
      <w:r w:rsidRPr="007717CD">
        <w:rPr>
          <w:sz w:val="24"/>
          <w:szCs w:val="24"/>
        </w:rPr>
        <w:t>,</w:t>
      </w:r>
    </w:p>
    <w:p w:rsidR="00BC6A0C" w:rsidRPr="007717CD" w:rsidRDefault="00BC6A0C">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717CD">
        <w:rPr>
          <w:strike/>
          <w:sz w:val="24"/>
          <w:szCs w:val="24"/>
        </w:rPr>
        <w:t>e) „P.IV.5. Krátkodobé podmíněné pohledávky z nástrojů spolufinancovaných ze zahraničí“ obsahuje krátkodobé předpokládané pohledávky nebo příjmy na základě individuálních rozhodnutí příslušných subjektů týkajících se prostředků z nástrojů spolufinancovaných ze zahraničí, pokud příslušná žádost již byla podána,</w:t>
      </w:r>
    </w:p>
    <w:p w:rsidR="007847DE" w:rsidRPr="0040063E" w:rsidRDefault="00BC6A0C" w:rsidP="0040063E">
      <w:pPr>
        <w:pStyle w:val="Zkladntextodsazen"/>
        <w:pBdr>
          <w:top w:val="single" w:sz="4" w:space="1" w:color="auto"/>
          <w:left w:val="single" w:sz="4" w:space="4" w:color="auto"/>
          <w:bottom w:val="single" w:sz="4" w:space="1" w:color="auto"/>
          <w:right w:val="single" w:sz="4" w:space="4" w:color="auto"/>
        </w:pBdr>
        <w:ind w:left="284" w:hanging="284"/>
        <w:jc w:val="both"/>
        <w:rPr>
          <w:strike/>
          <w:sz w:val="24"/>
          <w:szCs w:val="24"/>
        </w:rPr>
      </w:pPr>
      <w:r w:rsidRPr="007717CD">
        <w:rPr>
          <w:strike/>
          <w:sz w:val="24"/>
          <w:szCs w:val="24"/>
        </w:rPr>
        <w:t>f) „P.IV.6. Dlouhodobé podmíněné pohledávky z nástrojů spolufinancovaných ze zahraničí“ obsahuje</w:t>
      </w:r>
      <w:r w:rsidRPr="007717CD">
        <w:rPr>
          <w:b/>
          <w:strike/>
          <w:sz w:val="24"/>
          <w:szCs w:val="24"/>
        </w:rPr>
        <w:t xml:space="preserve"> </w:t>
      </w:r>
      <w:r w:rsidRPr="007717CD">
        <w:rPr>
          <w:strike/>
          <w:sz w:val="24"/>
          <w:szCs w:val="24"/>
        </w:rPr>
        <w:t>dlouhodobé předpokládané pohledávky nebo příjmy na základě individuálních rozhodnutí příslušných subjektů týkajících se prostředků z nástrojů spolufinancovaných ze zahraničí, pokud příslušná žádost již byla podána,</w:t>
      </w:r>
    </w:p>
    <w:p w:rsidR="003D545D" w:rsidRPr="007717CD" w:rsidRDefault="003D545D"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e) „P.IV.5. Krátkodobé podmíněné pohledávky ze sdílených daní“ obsahuje v případě územních samosprávných celků krátkodobé předpokládané pohledávky nebo příjmy vyplývající z přerozdělení daní podle zákona upravujícího rozpočtové určení daní,</w:t>
      </w:r>
    </w:p>
    <w:p w:rsidR="003D545D" w:rsidRPr="007717CD" w:rsidRDefault="003D545D"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f) „P.IV.6. Dlouhodobé podmíněné pohledávky ze sdílených daní“ obsahuje v případě územních samosprávných celků dlouhodobé předpokládané pohledávky nebo příjmy vyplývající z přerozdělení daní podle zákona upravujícího rozpočtové určení daní,“,</w:t>
      </w:r>
    </w:p>
    <w:p w:rsidR="007C3FC9" w:rsidRPr="007717CD" w:rsidRDefault="007C3FC9" w:rsidP="007C3FC9">
      <w:pPr>
        <w:pStyle w:val="Textodstavce"/>
        <w:numPr>
          <w:ilvl w:val="0"/>
          <w:numId w:val="0"/>
        </w:numPr>
        <w:ind w:firstLine="426"/>
        <w:jc w:val="right"/>
        <w:rPr>
          <w:b/>
        </w:rPr>
      </w:pPr>
      <w:r w:rsidRPr="007717CD">
        <w:rPr>
          <w:b/>
        </w:rPr>
        <w:t>účinnost od 1. ledna 2015</w:t>
      </w:r>
    </w:p>
    <w:p w:rsidR="007C3FC9" w:rsidRDefault="007C3FC9" w:rsidP="00BC6A0C">
      <w:pPr>
        <w:pStyle w:val="Zkladntextodsazen"/>
        <w:ind w:left="284" w:hanging="284"/>
        <w:jc w:val="both"/>
        <w:rPr>
          <w:sz w:val="24"/>
          <w:szCs w:val="24"/>
        </w:rPr>
      </w:pPr>
    </w:p>
    <w:p w:rsidR="007C3FC9" w:rsidRDefault="007C3FC9" w:rsidP="00DA5F50">
      <w:pPr>
        <w:pStyle w:val="Zkladntextodsazen"/>
        <w:jc w:val="both"/>
        <w:rPr>
          <w:sz w:val="24"/>
          <w:szCs w:val="24"/>
        </w:rPr>
      </w:pPr>
    </w:p>
    <w:p w:rsidR="00BC6A0C" w:rsidRPr="007717CD" w:rsidRDefault="009F6523" w:rsidP="00BC6A0C">
      <w:pPr>
        <w:pStyle w:val="Zkladntextodsazen"/>
        <w:ind w:left="284" w:hanging="284"/>
        <w:jc w:val="both"/>
        <w:rPr>
          <w:sz w:val="24"/>
          <w:szCs w:val="24"/>
        </w:rPr>
      </w:pPr>
      <w:r w:rsidRPr="007717CD">
        <w:rPr>
          <w:sz w:val="24"/>
          <w:szCs w:val="24"/>
        </w:rPr>
        <w:t>g</w:t>
      </w:r>
      <w:r w:rsidR="00BC6A0C" w:rsidRPr="007717CD">
        <w:rPr>
          <w:sz w:val="24"/>
          <w:szCs w:val="24"/>
        </w:rPr>
        <w:t>) „P.IV.</w:t>
      </w:r>
      <w:r w:rsidRPr="007717CD">
        <w:rPr>
          <w:sz w:val="24"/>
          <w:szCs w:val="24"/>
        </w:rPr>
        <w:t>7</w:t>
      </w:r>
      <w:r w:rsidR="00BC6A0C" w:rsidRPr="007717CD">
        <w:rPr>
          <w:sz w:val="24"/>
          <w:szCs w:val="24"/>
        </w:rPr>
        <w:t xml:space="preserve">. Krátkodobé podmíněné pohledávky ze vztahu k jiným zdrojům“ obsahuje </w:t>
      </w:r>
      <w:r w:rsidRPr="007717CD">
        <w:rPr>
          <w:sz w:val="24"/>
          <w:szCs w:val="24"/>
        </w:rPr>
        <w:t>krátkodobé předpokládané pohledávky nebo příjmy, které nejsou uvedeny v písmenech e) a i)</w:t>
      </w:r>
      <w:r w:rsidR="00BC6A0C" w:rsidRPr="007717CD">
        <w:rPr>
          <w:sz w:val="24"/>
          <w:szCs w:val="24"/>
        </w:rPr>
        <w:t xml:space="preserve"> </w:t>
      </w:r>
      <w:r w:rsidRPr="007717CD">
        <w:rPr>
          <w:sz w:val="24"/>
          <w:szCs w:val="24"/>
        </w:rPr>
        <w:t>a které mají vzniknout na základě individuálních rozhodnutí příslušných orgánů státní správy nebo samosprávy nebo mohou vzniknout na základě jiného projevu vůle jiné osoby, například granty a dary,</w:t>
      </w:r>
    </w:p>
    <w:p w:rsidR="00BC6A0C" w:rsidRPr="007717CD" w:rsidRDefault="009F6523" w:rsidP="00BC6A0C">
      <w:pPr>
        <w:pStyle w:val="Zkladntextodsazen"/>
        <w:ind w:left="284" w:hanging="284"/>
        <w:jc w:val="both"/>
        <w:rPr>
          <w:sz w:val="24"/>
          <w:szCs w:val="24"/>
        </w:rPr>
      </w:pPr>
      <w:r w:rsidRPr="007717CD">
        <w:rPr>
          <w:sz w:val="24"/>
          <w:szCs w:val="24"/>
        </w:rPr>
        <w:t>h</w:t>
      </w:r>
      <w:r w:rsidR="00BC6A0C" w:rsidRPr="007717CD">
        <w:rPr>
          <w:sz w:val="24"/>
          <w:szCs w:val="24"/>
        </w:rPr>
        <w:t>) „P.IV.</w:t>
      </w:r>
      <w:r w:rsidRPr="007717CD">
        <w:rPr>
          <w:sz w:val="24"/>
          <w:szCs w:val="24"/>
        </w:rPr>
        <w:t>8</w:t>
      </w:r>
      <w:r w:rsidR="00BC6A0C" w:rsidRPr="007717CD">
        <w:rPr>
          <w:sz w:val="24"/>
          <w:szCs w:val="24"/>
        </w:rPr>
        <w:t>. Dlouhodobé podmíněné pohledávky ze vztahu k jiným zdrojům“ obsahuje dlouhodobé</w:t>
      </w:r>
      <w:r w:rsidRPr="007717CD">
        <w:rPr>
          <w:sz w:val="24"/>
          <w:szCs w:val="24"/>
        </w:rPr>
        <w:t xml:space="preserve"> předpokládané pohledávky nebo příjmy, které nejsou uvedeny v písmenech f) a j)</w:t>
      </w:r>
      <w:r w:rsidR="00824589" w:rsidRPr="007717CD">
        <w:rPr>
          <w:b/>
          <w:sz w:val="24"/>
          <w:szCs w:val="24"/>
        </w:rPr>
        <w:t xml:space="preserve"> </w:t>
      </w:r>
      <w:r w:rsidRPr="007717CD">
        <w:rPr>
          <w:sz w:val="24"/>
          <w:szCs w:val="24"/>
        </w:rPr>
        <w:t>a které mají vzniknout na základě individuálních rozhodnutí příslušných orgánů státní správy nebo samosprávy nebo mohou vzniknout na základě jiného projevu vůle jiné osoby, například granty a dary,</w:t>
      </w:r>
    </w:p>
    <w:p w:rsidR="00BC6A0C" w:rsidRPr="007717CD" w:rsidRDefault="009F6523" w:rsidP="00BC6A0C">
      <w:pPr>
        <w:pStyle w:val="Zkladntextodsazen"/>
        <w:ind w:left="284" w:hanging="284"/>
        <w:jc w:val="both"/>
        <w:rPr>
          <w:sz w:val="24"/>
          <w:szCs w:val="24"/>
        </w:rPr>
      </w:pPr>
      <w:r w:rsidRPr="007717CD">
        <w:rPr>
          <w:sz w:val="24"/>
          <w:szCs w:val="24"/>
        </w:rPr>
        <w:t>i</w:t>
      </w:r>
      <w:r w:rsidR="00BC6A0C" w:rsidRPr="007717CD">
        <w:rPr>
          <w:sz w:val="24"/>
          <w:szCs w:val="24"/>
        </w:rPr>
        <w:t>) „P.IV.</w:t>
      </w:r>
      <w:r w:rsidRPr="007717CD">
        <w:rPr>
          <w:sz w:val="24"/>
          <w:szCs w:val="24"/>
        </w:rPr>
        <w:t>9</w:t>
      </w:r>
      <w:r w:rsidR="00BC6A0C" w:rsidRPr="007717CD">
        <w:rPr>
          <w:sz w:val="24"/>
          <w:szCs w:val="24"/>
        </w:rPr>
        <w:t xml:space="preserve">. Krátkodobé podmíněné úhrady pohledávek z přijatých zajištění“ obsahuje výši </w:t>
      </w:r>
      <w:r w:rsidRPr="007717CD">
        <w:rPr>
          <w:sz w:val="24"/>
          <w:szCs w:val="24"/>
        </w:rPr>
        <w:t>krátkodobých možných plnění jinou osobou nebo státem za účetní jednotku, ke kterým se tyto osoby nebo stát zavázaly z titulu poskytnutí zástavy nebo jiného zajištění,</w:t>
      </w:r>
    </w:p>
    <w:p w:rsidR="00BC6A0C" w:rsidRPr="007717CD" w:rsidRDefault="009F6523" w:rsidP="00BC6A0C">
      <w:pPr>
        <w:pStyle w:val="Zkladntextodsazen"/>
        <w:ind w:left="284" w:hanging="284"/>
        <w:jc w:val="both"/>
        <w:rPr>
          <w:sz w:val="24"/>
          <w:szCs w:val="24"/>
        </w:rPr>
      </w:pPr>
      <w:r w:rsidRPr="007717CD">
        <w:rPr>
          <w:sz w:val="24"/>
          <w:szCs w:val="24"/>
        </w:rPr>
        <w:t>j</w:t>
      </w:r>
      <w:r w:rsidR="00BC6A0C" w:rsidRPr="007717CD">
        <w:rPr>
          <w:sz w:val="24"/>
          <w:szCs w:val="24"/>
        </w:rPr>
        <w:t>) „P.IV.</w:t>
      </w:r>
      <w:r w:rsidRPr="007717CD">
        <w:rPr>
          <w:sz w:val="24"/>
          <w:szCs w:val="24"/>
        </w:rPr>
        <w:t>10</w:t>
      </w:r>
      <w:r w:rsidR="00BC6A0C" w:rsidRPr="007717CD">
        <w:rPr>
          <w:sz w:val="24"/>
          <w:szCs w:val="24"/>
        </w:rPr>
        <w:t xml:space="preserve">. Dlouhodobé podmíněné úhrady pohledávek z přijatých zajištění“ obsahuje výši </w:t>
      </w:r>
      <w:r w:rsidRPr="007717CD">
        <w:rPr>
          <w:sz w:val="24"/>
          <w:szCs w:val="24"/>
        </w:rPr>
        <w:t>dlouhodobých</w:t>
      </w:r>
      <w:r w:rsidRPr="007717CD">
        <w:rPr>
          <w:b/>
          <w:sz w:val="24"/>
          <w:szCs w:val="24"/>
        </w:rPr>
        <w:t xml:space="preserve"> </w:t>
      </w:r>
      <w:r w:rsidRPr="007717CD">
        <w:rPr>
          <w:sz w:val="24"/>
          <w:szCs w:val="24"/>
        </w:rPr>
        <w:t>možných plnění jinou osobou nebo státem za účetní jednotku, ke kterým se tyto osoby nebo stát zavázaly z titulu poskytnutí zástavy nebo jiného zajištění,</w:t>
      </w:r>
    </w:p>
    <w:p w:rsidR="00BC6A0C" w:rsidRPr="007717CD" w:rsidRDefault="009F6523" w:rsidP="00BC6A0C">
      <w:pPr>
        <w:pStyle w:val="Zkladntextodsazen"/>
        <w:ind w:left="284" w:hanging="284"/>
        <w:jc w:val="both"/>
        <w:rPr>
          <w:sz w:val="24"/>
          <w:szCs w:val="24"/>
        </w:rPr>
      </w:pPr>
      <w:r w:rsidRPr="007717CD">
        <w:rPr>
          <w:sz w:val="24"/>
          <w:szCs w:val="24"/>
        </w:rPr>
        <w:t>k</w:t>
      </w:r>
      <w:r w:rsidR="00BC6A0C" w:rsidRPr="007717CD">
        <w:rPr>
          <w:sz w:val="24"/>
          <w:szCs w:val="24"/>
        </w:rPr>
        <w:t>) „P.IV.</w:t>
      </w:r>
      <w:r w:rsidRPr="007717CD">
        <w:rPr>
          <w:sz w:val="24"/>
          <w:szCs w:val="24"/>
        </w:rPr>
        <w:t>11</w:t>
      </w:r>
      <w:r w:rsidR="00BC6A0C" w:rsidRPr="007717CD">
        <w:rPr>
          <w:sz w:val="24"/>
          <w:szCs w:val="24"/>
        </w:rPr>
        <w:t>. Krátkodobé podmíněné pohledávky ze sou</w:t>
      </w:r>
      <w:r w:rsidRPr="007717CD">
        <w:rPr>
          <w:sz w:val="24"/>
          <w:szCs w:val="24"/>
        </w:rPr>
        <w:t>dních sporů, správních řízení a jiných řízení“ obsahuje krátkodobé budoucí nároky na plnění na základě individuálních rozhodnutí příslušných orgánů státní správy, samosprávy nebo soudů, pokud příslušné řízení již bylo zahájeno,</w:t>
      </w:r>
    </w:p>
    <w:p w:rsidR="00BC6A0C" w:rsidRPr="007717CD" w:rsidRDefault="009F6523" w:rsidP="00BC6A0C">
      <w:pPr>
        <w:pStyle w:val="Zkladntextodsazen"/>
        <w:ind w:left="284" w:hanging="284"/>
        <w:jc w:val="both"/>
        <w:rPr>
          <w:b/>
          <w:sz w:val="24"/>
          <w:szCs w:val="24"/>
        </w:rPr>
      </w:pPr>
      <w:r w:rsidRPr="007717CD">
        <w:rPr>
          <w:sz w:val="24"/>
          <w:szCs w:val="24"/>
        </w:rPr>
        <w:t>l</w:t>
      </w:r>
      <w:r w:rsidR="00BC6A0C" w:rsidRPr="007717CD">
        <w:rPr>
          <w:sz w:val="24"/>
          <w:szCs w:val="24"/>
        </w:rPr>
        <w:t>) „P.IV.</w:t>
      </w:r>
      <w:r w:rsidRPr="007717CD">
        <w:rPr>
          <w:sz w:val="24"/>
          <w:szCs w:val="24"/>
        </w:rPr>
        <w:t>12</w:t>
      </w:r>
      <w:r w:rsidR="00BC6A0C" w:rsidRPr="007717CD">
        <w:rPr>
          <w:sz w:val="24"/>
          <w:szCs w:val="24"/>
        </w:rPr>
        <w:t>. Dlouhodobé podmíněné pohledávky ze sou</w:t>
      </w:r>
      <w:r w:rsidRPr="007717CD">
        <w:rPr>
          <w:sz w:val="24"/>
          <w:szCs w:val="24"/>
        </w:rPr>
        <w:t>dních sporů, správních řízení a jiných řízení“ obsahuje</w:t>
      </w:r>
      <w:r w:rsidRPr="007717CD">
        <w:rPr>
          <w:b/>
          <w:sz w:val="24"/>
          <w:szCs w:val="24"/>
        </w:rPr>
        <w:t xml:space="preserve"> </w:t>
      </w:r>
      <w:r w:rsidRPr="007717CD">
        <w:rPr>
          <w:sz w:val="24"/>
          <w:szCs w:val="24"/>
        </w:rPr>
        <w:t>dlouhodobé budoucí nároky na plnění na základě individuálních rozhodnutí příslušných orgánů státní správy, samosprávy nebo soudů, pokud příslušné řízení již bylo zahájeno</w:t>
      </w:r>
      <w:r w:rsidRPr="007717CD">
        <w:rPr>
          <w:strike/>
          <w:sz w:val="24"/>
          <w:szCs w:val="24"/>
        </w:rPr>
        <w:t>,</w:t>
      </w:r>
      <w:r w:rsidR="00EA3F8C" w:rsidRPr="007717CD">
        <w:rPr>
          <w:b/>
          <w:sz w:val="24"/>
          <w:szCs w:val="24"/>
        </w:rPr>
        <w:t>.</w:t>
      </w:r>
    </w:p>
    <w:p w:rsidR="00BC6A0C" w:rsidRPr="007717CD" w:rsidRDefault="009F6523" w:rsidP="00BC6A0C">
      <w:pPr>
        <w:pStyle w:val="Zkladntextodsazen"/>
        <w:ind w:left="284" w:hanging="284"/>
        <w:jc w:val="both"/>
        <w:rPr>
          <w:strike/>
          <w:sz w:val="24"/>
          <w:szCs w:val="24"/>
        </w:rPr>
      </w:pPr>
      <w:r w:rsidRPr="007717CD">
        <w:rPr>
          <w:strike/>
          <w:sz w:val="24"/>
          <w:szCs w:val="24"/>
        </w:rPr>
        <w:t>m</w:t>
      </w:r>
      <w:r w:rsidR="00BC6A0C" w:rsidRPr="007717CD">
        <w:rPr>
          <w:strike/>
          <w:sz w:val="24"/>
          <w:szCs w:val="24"/>
        </w:rPr>
        <w:t>) „P.IV.</w:t>
      </w:r>
      <w:r w:rsidRPr="007717CD">
        <w:rPr>
          <w:strike/>
          <w:sz w:val="24"/>
          <w:szCs w:val="24"/>
        </w:rPr>
        <w:t>13</w:t>
      </w:r>
      <w:r w:rsidR="00BC6A0C" w:rsidRPr="007717CD">
        <w:rPr>
          <w:strike/>
          <w:sz w:val="24"/>
          <w:szCs w:val="24"/>
        </w:rPr>
        <w:t xml:space="preserve">. Ostatní krátkodobá podmíněná aktiva“ obsahuje krátkodobé </w:t>
      </w:r>
      <w:r w:rsidRPr="007717CD">
        <w:rPr>
          <w:strike/>
          <w:sz w:val="24"/>
          <w:szCs w:val="24"/>
        </w:rPr>
        <w:t>skutečnosti, které vyjadřují trvalé nebo dočasné zvýšení aktiv při splnění předem stanovených podmínek, například možnost čerpání z kontokorentního účtu vedeného u banky,</w:t>
      </w:r>
    </w:p>
    <w:p w:rsidR="00BC6A0C" w:rsidRPr="007717CD" w:rsidRDefault="009F6523" w:rsidP="00BC6A0C">
      <w:pPr>
        <w:pStyle w:val="Zkladntextodsazen"/>
        <w:ind w:left="284" w:hanging="284"/>
        <w:jc w:val="both"/>
        <w:rPr>
          <w:strike/>
          <w:sz w:val="24"/>
          <w:szCs w:val="24"/>
        </w:rPr>
      </w:pPr>
      <w:r w:rsidRPr="007717CD">
        <w:rPr>
          <w:strike/>
          <w:sz w:val="24"/>
          <w:szCs w:val="24"/>
        </w:rPr>
        <w:t>n</w:t>
      </w:r>
      <w:r w:rsidR="00BC6A0C" w:rsidRPr="007717CD">
        <w:rPr>
          <w:strike/>
          <w:sz w:val="24"/>
          <w:szCs w:val="24"/>
        </w:rPr>
        <w:t>) „P.IV.</w:t>
      </w:r>
      <w:r w:rsidRPr="007717CD">
        <w:rPr>
          <w:strike/>
          <w:sz w:val="24"/>
          <w:szCs w:val="24"/>
        </w:rPr>
        <w:t>14</w:t>
      </w:r>
      <w:r w:rsidR="00BC6A0C" w:rsidRPr="007717CD">
        <w:rPr>
          <w:strike/>
          <w:sz w:val="24"/>
          <w:szCs w:val="24"/>
        </w:rPr>
        <w:t xml:space="preserve">. Ostatní dlouhodobá podmíněná aktiva“ obsahuje dlouhodobé </w:t>
      </w:r>
      <w:r w:rsidRPr="007717CD">
        <w:rPr>
          <w:strike/>
          <w:sz w:val="24"/>
          <w:szCs w:val="24"/>
        </w:rPr>
        <w:t>skutečnosti, které vyjadřují trvalé nebo dočasné zvýšení aktiv při splnění předem stanovených podmínek, například možnost čerpání z kontokorentního účtu vedeného u banky.</w:t>
      </w:r>
    </w:p>
    <w:p w:rsidR="00BC6A0C" w:rsidRPr="007717CD" w:rsidRDefault="00BC6A0C" w:rsidP="00BC6A0C">
      <w:pPr>
        <w:pStyle w:val="Zkladntextodsazen"/>
        <w:ind w:left="284" w:hanging="284"/>
        <w:jc w:val="both"/>
        <w:rPr>
          <w:sz w:val="24"/>
          <w:szCs w:val="24"/>
        </w:rPr>
      </w:pPr>
    </w:p>
    <w:p w:rsidR="009A692E" w:rsidRPr="007717CD" w:rsidRDefault="00712177" w:rsidP="007847DE">
      <w:pPr>
        <w:pBdr>
          <w:top w:val="single" w:sz="4" w:space="1" w:color="auto"/>
          <w:left w:val="single" w:sz="4" w:space="4" w:color="auto"/>
          <w:bottom w:val="single" w:sz="4" w:space="1" w:color="auto"/>
          <w:right w:val="single" w:sz="4" w:space="4" w:color="auto"/>
        </w:pBdr>
        <w:spacing w:before="120" w:after="120"/>
        <w:jc w:val="center"/>
        <w:rPr>
          <w:b/>
        </w:rPr>
      </w:pPr>
      <w:r w:rsidRPr="007717CD">
        <w:rPr>
          <w:b/>
        </w:rPr>
        <w:t>§ 52a</w:t>
      </w:r>
    </w:p>
    <w:p w:rsidR="009A692E" w:rsidRPr="007717CD" w:rsidRDefault="009A692E" w:rsidP="007847DE">
      <w:pPr>
        <w:pBdr>
          <w:top w:val="single" w:sz="4" w:space="1" w:color="auto"/>
          <w:left w:val="single" w:sz="4" w:space="4" w:color="auto"/>
          <w:bottom w:val="single" w:sz="4" w:space="1" w:color="auto"/>
          <w:right w:val="single" w:sz="4" w:space="4" w:color="auto"/>
        </w:pBdr>
        <w:spacing w:before="120" w:after="120"/>
        <w:jc w:val="center"/>
        <w:rPr>
          <w:b/>
        </w:rPr>
      </w:pPr>
      <w:r w:rsidRPr="007717CD">
        <w:rPr>
          <w:b/>
        </w:rPr>
        <w:t>Dlouhodobé podmíněné pohledávky z transferů a dlouhodobé podmíněné závazky z transferů</w:t>
      </w:r>
    </w:p>
    <w:p w:rsidR="00BC6A0C" w:rsidRPr="007717CD" w:rsidRDefault="00BC6A0C" w:rsidP="007847D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p>
    <w:p w:rsidR="009A692E" w:rsidRPr="007717CD" w:rsidRDefault="009A692E"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a) „P.V.1. Dlouhodobé podmíněné pohledávky z předfinancování transferů“ obsahuje v případě organizačních složek státu dlouhodobé předpokládané pohledávky za Evropskou unií z titulu předfinancování dotací poskytovaných</w:t>
      </w:r>
      <w:r w:rsidR="004755F4">
        <w:rPr>
          <w:b/>
          <w:sz w:val="24"/>
          <w:szCs w:val="24"/>
        </w:rPr>
        <w:t xml:space="preserve"> z rozpočtu</w:t>
      </w:r>
      <w:r w:rsidRPr="007717CD">
        <w:rPr>
          <w:b/>
          <w:sz w:val="24"/>
          <w:szCs w:val="24"/>
        </w:rPr>
        <w:t xml:space="preserve"> Evropsk</w:t>
      </w:r>
      <w:r w:rsidR="004755F4">
        <w:rPr>
          <w:b/>
          <w:sz w:val="24"/>
          <w:szCs w:val="24"/>
        </w:rPr>
        <w:t>é</w:t>
      </w:r>
      <w:r w:rsidRPr="007717CD">
        <w:rPr>
          <w:b/>
          <w:sz w:val="24"/>
          <w:szCs w:val="24"/>
        </w:rPr>
        <w:t xml:space="preserve"> uni</w:t>
      </w:r>
      <w:r w:rsidR="004755F4">
        <w:rPr>
          <w:b/>
          <w:sz w:val="24"/>
          <w:szCs w:val="24"/>
        </w:rPr>
        <w:t>e</w:t>
      </w:r>
      <w:r w:rsidRPr="007717CD">
        <w:rPr>
          <w:b/>
          <w:sz w:val="24"/>
          <w:szCs w:val="24"/>
        </w:rPr>
        <w:t xml:space="preserve"> těmito organizačními složkami státu,</w:t>
      </w:r>
    </w:p>
    <w:p w:rsidR="009A692E" w:rsidRPr="007717CD" w:rsidRDefault="009A692E"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b) „P.V.2. Dlouhodobé podmíněné závazky z předfinancování transferů“ obsahuje v případě organizačních složek státu dlouhodobé předpokládané závazky vůči Evropské unii z titulu předfinancování dotací poskytovaných </w:t>
      </w:r>
      <w:r w:rsidR="004755F4">
        <w:rPr>
          <w:b/>
          <w:sz w:val="24"/>
          <w:szCs w:val="24"/>
        </w:rPr>
        <w:t xml:space="preserve">z rozpočtu </w:t>
      </w:r>
      <w:r w:rsidRPr="007717CD">
        <w:rPr>
          <w:b/>
          <w:sz w:val="24"/>
          <w:szCs w:val="24"/>
        </w:rPr>
        <w:t>Evropsk</w:t>
      </w:r>
      <w:r w:rsidR="004755F4">
        <w:rPr>
          <w:b/>
          <w:sz w:val="24"/>
          <w:szCs w:val="24"/>
        </w:rPr>
        <w:t>é</w:t>
      </w:r>
      <w:r w:rsidRPr="007717CD">
        <w:rPr>
          <w:b/>
          <w:sz w:val="24"/>
          <w:szCs w:val="24"/>
        </w:rPr>
        <w:t xml:space="preserve"> uni</w:t>
      </w:r>
      <w:r w:rsidR="004755F4">
        <w:rPr>
          <w:b/>
          <w:sz w:val="24"/>
          <w:szCs w:val="24"/>
        </w:rPr>
        <w:t>e</w:t>
      </w:r>
      <w:r w:rsidRPr="007717CD">
        <w:rPr>
          <w:b/>
          <w:sz w:val="24"/>
          <w:szCs w:val="24"/>
        </w:rPr>
        <w:t xml:space="preserve"> těmito organizačními složkami státu,</w:t>
      </w:r>
    </w:p>
    <w:p w:rsidR="009A692E" w:rsidRPr="007717CD" w:rsidRDefault="009A692E"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c) „P.V.3. Dlouhodobé podmíněné pohledávky ze zahraničních transferů“ obsahuje dlouhodobé předpokládané pohledávky z titulu dotací, grantů, příspěvků, subvencí, dávek, nenávratných finančních výpomocí, podpor či peněžních darů, a to za subjekty se sídlem v zahraničí, s výjimkou podmíněných pohledá</w:t>
      </w:r>
      <w:r w:rsidR="00712177" w:rsidRPr="007717CD">
        <w:rPr>
          <w:b/>
          <w:sz w:val="24"/>
          <w:szCs w:val="24"/>
        </w:rPr>
        <w:t>vek vykazovaných v položce „P.V</w:t>
      </w:r>
      <w:r w:rsidRPr="007717CD">
        <w:rPr>
          <w:b/>
          <w:sz w:val="24"/>
          <w:szCs w:val="24"/>
        </w:rPr>
        <w:t>.1. Dlouhodobé podmíněné pohledávky z předfinancování transferů“,</w:t>
      </w:r>
    </w:p>
    <w:p w:rsidR="009A692E" w:rsidRPr="007717CD" w:rsidRDefault="009A692E"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d) „P.V.4. Dlouhodobé podmíněné závazky ze zahraničních transferů“ obsahuje dlouhodobé předpokládané závazky z titulu dotací, grantů, příspěvků, subvencí, dávek, nenávratných finančních výpomocí, podpor či peněžních darů, a to vůči subjektům se sídlem v zahraničí, s výjimkou podmíněných záva</w:t>
      </w:r>
      <w:r w:rsidR="00712177" w:rsidRPr="007717CD">
        <w:rPr>
          <w:b/>
          <w:sz w:val="24"/>
          <w:szCs w:val="24"/>
        </w:rPr>
        <w:t>zků vykazovaných v položce „P.V</w:t>
      </w:r>
      <w:r w:rsidRPr="007717CD">
        <w:rPr>
          <w:b/>
          <w:sz w:val="24"/>
          <w:szCs w:val="24"/>
        </w:rPr>
        <w:t>.2. Dlouhodobé podmíněné závazky z předfinancování transferů“,</w:t>
      </w:r>
    </w:p>
    <w:p w:rsidR="009A692E" w:rsidRPr="007717CD" w:rsidRDefault="009A692E"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e) „P.V.5. Ostatní dlouhodobé podmíněné pohledávky z transferů“ obsahuje dlouhodobé předpokládané pohledávky z titulu dotací, grantů, příspěvků, subvencí, dávek, nenávratných finančních výpomocí, podpor či peněžních </w:t>
      </w:r>
      <w:r w:rsidR="00712177" w:rsidRPr="007717CD">
        <w:rPr>
          <w:b/>
          <w:sz w:val="24"/>
          <w:szCs w:val="24"/>
        </w:rPr>
        <w:t>darů neuvedené v položkách „P.V</w:t>
      </w:r>
      <w:r w:rsidRPr="007717CD">
        <w:rPr>
          <w:b/>
          <w:sz w:val="24"/>
          <w:szCs w:val="24"/>
        </w:rPr>
        <w:t>.1. Dlouhodobé podmíněné pohledávky z př</w:t>
      </w:r>
      <w:r w:rsidR="00712177" w:rsidRPr="007717CD">
        <w:rPr>
          <w:b/>
          <w:sz w:val="24"/>
          <w:szCs w:val="24"/>
        </w:rPr>
        <w:t>edfinancování transferů“ a „P.V</w:t>
      </w:r>
      <w:r w:rsidRPr="007717CD">
        <w:rPr>
          <w:b/>
          <w:sz w:val="24"/>
          <w:szCs w:val="24"/>
        </w:rPr>
        <w:t>.3. Dlouhodobé podmíněné pohledávky ze zahraničních transferů“,</w:t>
      </w:r>
    </w:p>
    <w:p w:rsidR="00BC6A0C" w:rsidRPr="007717CD" w:rsidRDefault="009A692E" w:rsidP="007847DE">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 xml:space="preserve">f) „P.V.6. Ostatní dlouhodobé podmíněné závazky z transferů“ obsahuje dlouhodobé předpokládané závazky z titulu dotací, grantů, příspěvků, subvencí, dávek, nenávratných finančních výpomocí, podpor či peněžních </w:t>
      </w:r>
      <w:r w:rsidR="00712177" w:rsidRPr="007717CD">
        <w:rPr>
          <w:b/>
          <w:sz w:val="24"/>
          <w:szCs w:val="24"/>
        </w:rPr>
        <w:t>darů neuvedené v položkách „P.V</w:t>
      </w:r>
      <w:r w:rsidRPr="007717CD">
        <w:rPr>
          <w:b/>
          <w:sz w:val="24"/>
          <w:szCs w:val="24"/>
        </w:rPr>
        <w:t>.2. Dlouhodobé podmíněné závazky z př</w:t>
      </w:r>
      <w:r w:rsidR="00712177" w:rsidRPr="007717CD">
        <w:rPr>
          <w:b/>
          <w:sz w:val="24"/>
          <w:szCs w:val="24"/>
        </w:rPr>
        <w:t>edfinancování transferů“ a „P.V</w:t>
      </w:r>
      <w:r w:rsidRPr="007717CD">
        <w:rPr>
          <w:b/>
          <w:sz w:val="24"/>
          <w:szCs w:val="24"/>
        </w:rPr>
        <w:t>.4. Dlouhodobé podmíněné závazky ze zahraničních transferů“.</w:t>
      </w:r>
    </w:p>
    <w:p w:rsidR="007847DE" w:rsidRPr="007717CD" w:rsidRDefault="007847DE" w:rsidP="007847DE">
      <w:pPr>
        <w:pStyle w:val="Textodstavce"/>
        <w:numPr>
          <w:ilvl w:val="0"/>
          <w:numId w:val="0"/>
        </w:numPr>
        <w:ind w:firstLine="426"/>
        <w:jc w:val="right"/>
        <w:rPr>
          <w:b/>
        </w:rPr>
      </w:pPr>
      <w:r w:rsidRPr="007717CD">
        <w:rPr>
          <w:b/>
        </w:rPr>
        <w:t>účinnost od 1. ledna 2015</w:t>
      </w:r>
    </w:p>
    <w:p w:rsidR="009A692E" w:rsidRPr="007717CD" w:rsidRDefault="009A692E" w:rsidP="00BC6A0C">
      <w:pPr>
        <w:widowControl w:val="0"/>
        <w:autoSpaceDE w:val="0"/>
        <w:autoSpaceDN w:val="0"/>
        <w:adjustRightInd w:val="0"/>
        <w:jc w:val="center"/>
      </w:pPr>
    </w:p>
    <w:p w:rsidR="00223DD9" w:rsidRPr="007717CD" w:rsidRDefault="00223DD9" w:rsidP="00223DD9">
      <w:pPr>
        <w:widowControl w:val="0"/>
        <w:autoSpaceDE w:val="0"/>
        <w:autoSpaceDN w:val="0"/>
        <w:adjustRightInd w:val="0"/>
        <w:jc w:val="center"/>
      </w:pPr>
      <w:r w:rsidRPr="007717CD">
        <w:t>§ 53</w:t>
      </w:r>
    </w:p>
    <w:p w:rsidR="00223DD9" w:rsidRPr="007717CD" w:rsidRDefault="00223DD9" w:rsidP="00223DD9">
      <w:pPr>
        <w:pStyle w:val="Textodstavce"/>
        <w:numPr>
          <w:ilvl w:val="0"/>
          <w:numId w:val="0"/>
        </w:numPr>
        <w:tabs>
          <w:tab w:val="num" w:pos="786"/>
          <w:tab w:val="num" w:pos="993"/>
          <w:tab w:val="num" w:pos="2520"/>
        </w:tabs>
        <w:ind w:left="1"/>
        <w:jc w:val="center"/>
        <w:rPr>
          <w:b/>
        </w:rPr>
      </w:pPr>
      <w:r w:rsidRPr="007717CD">
        <w:rPr>
          <w:b/>
        </w:rPr>
        <w:t>Podmíněné závazky z důvodu užívání cizího majetku</w:t>
      </w:r>
    </w:p>
    <w:p w:rsidR="00223DD9" w:rsidRPr="007717CD" w:rsidRDefault="00223DD9" w:rsidP="00223DD9">
      <w:pPr>
        <w:pStyle w:val="Textodstavce"/>
        <w:numPr>
          <w:ilvl w:val="0"/>
          <w:numId w:val="0"/>
        </w:numPr>
        <w:tabs>
          <w:tab w:val="num" w:pos="709"/>
          <w:tab w:val="num" w:pos="786"/>
          <w:tab w:val="num" w:pos="993"/>
          <w:tab w:val="num" w:pos="2520"/>
        </w:tabs>
        <w:ind w:left="1" w:firstLine="425"/>
      </w:pPr>
      <w:r w:rsidRPr="007717CD">
        <w:t>Položka</w:t>
      </w:r>
    </w:p>
    <w:p w:rsidR="00223DD9" w:rsidRPr="007717CD" w:rsidRDefault="00223DD9" w:rsidP="00223DD9">
      <w:pPr>
        <w:pStyle w:val="Zkladntextodsazen"/>
        <w:ind w:left="284" w:hanging="284"/>
        <w:jc w:val="both"/>
        <w:rPr>
          <w:sz w:val="24"/>
          <w:szCs w:val="24"/>
        </w:rPr>
      </w:pPr>
      <w:r w:rsidRPr="007717CD">
        <w:rPr>
          <w:sz w:val="24"/>
          <w:szCs w:val="24"/>
        </w:rPr>
        <w:t>a) „P.</w:t>
      </w:r>
      <w:r w:rsidRPr="007717CD">
        <w:rPr>
          <w:strike/>
          <w:sz w:val="24"/>
          <w:szCs w:val="24"/>
        </w:rPr>
        <w:t>V</w:t>
      </w:r>
      <w:r w:rsidRPr="007717CD">
        <w:rPr>
          <w:b/>
          <w:sz w:val="24"/>
          <w:szCs w:val="24"/>
        </w:rPr>
        <w:t>VI</w:t>
      </w:r>
      <w:r w:rsidRPr="007717CD">
        <w:rPr>
          <w:sz w:val="24"/>
          <w:szCs w:val="24"/>
        </w:rPr>
        <w:t xml:space="preserve">.1. Krátkodobé podmíněné závazky z </w:t>
      </w:r>
      <w:r w:rsidRPr="00DA5F50">
        <w:rPr>
          <w:strike/>
          <w:sz w:val="24"/>
          <w:szCs w:val="24"/>
        </w:rPr>
        <w:t>leasingových smluv</w:t>
      </w:r>
      <w:r w:rsidR="003722EF">
        <w:rPr>
          <w:sz w:val="24"/>
          <w:szCs w:val="24"/>
        </w:rPr>
        <w:t xml:space="preserve"> </w:t>
      </w:r>
      <w:r w:rsidR="003722EF">
        <w:rPr>
          <w:b/>
          <w:sz w:val="24"/>
          <w:szCs w:val="24"/>
        </w:rPr>
        <w:t>operativního leasingu</w:t>
      </w:r>
      <w:r w:rsidRPr="007717CD">
        <w:rPr>
          <w:sz w:val="24"/>
          <w:szCs w:val="24"/>
        </w:rPr>
        <w:t xml:space="preserve">“ obsahuje výši splátek, které účetní jednotka krátkodobě </w:t>
      </w:r>
      <w:proofErr w:type="spellStart"/>
      <w:r w:rsidRPr="007717CD">
        <w:rPr>
          <w:sz w:val="24"/>
          <w:szCs w:val="24"/>
        </w:rPr>
        <w:t>předpokládaně</w:t>
      </w:r>
      <w:proofErr w:type="spellEnd"/>
      <w:r w:rsidRPr="007717CD">
        <w:rPr>
          <w:sz w:val="24"/>
          <w:szCs w:val="24"/>
        </w:rPr>
        <w:t xml:space="preserve"> uhradí z titulu uzavřených </w:t>
      </w:r>
      <w:r w:rsidRPr="00DA5F50">
        <w:rPr>
          <w:strike/>
          <w:sz w:val="24"/>
          <w:szCs w:val="24"/>
        </w:rPr>
        <w:t>leasingových</w:t>
      </w:r>
      <w:r w:rsidRPr="007717CD">
        <w:rPr>
          <w:sz w:val="24"/>
          <w:szCs w:val="24"/>
        </w:rPr>
        <w:t xml:space="preserve"> smluv</w:t>
      </w:r>
      <w:r w:rsidR="003722EF">
        <w:rPr>
          <w:b/>
          <w:sz w:val="24"/>
          <w:szCs w:val="24"/>
        </w:rPr>
        <w:t xml:space="preserve"> o operativním leasingu</w:t>
      </w:r>
      <w:r w:rsidRPr="007717CD">
        <w:rPr>
          <w:sz w:val="24"/>
          <w:szCs w:val="24"/>
        </w:rPr>
        <w:t>,</w:t>
      </w:r>
    </w:p>
    <w:p w:rsidR="00223DD9" w:rsidRPr="007717CD" w:rsidRDefault="00223DD9" w:rsidP="00223DD9">
      <w:pPr>
        <w:pStyle w:val="Zkladntextodsazen"/>
        <w:ind w:left="284" w:hanging="284"/>
        <w:jc w:val="both"/>
        <w:rPr>
          <w:sz w:val="24"/>
          <w:szCs w:val="24"/>
        </w:rPr>
      </w:pPr>
      <w:r w:rsidRPr="007717CD">
        <w:rPr>
          <w:sz w:val="24"/>
          <w:szCs w:val="24"/>
        </w:rPr>
        <w:t>b) „P.</w:t>
      </w:r>
      <w:r w:rsidRPr="007717CD">
        <w:rPr>
          <w:strike/>
          <w:sz w:val="24"/>
          <w:szCs w:val="24"/>
        </w:rPr>
        <w:t xml:space="preserve"> V</w:t>
      </w:r>
      <w:r w:rsidRPr="007717CD">
        <w:rPr>
          <w:b/>
          <w:sz w:val="24"/>
          <w:szCs w:val="24"/>
        </w:rPr>
        <w:t>VI</w:t>
      </w:r>
      <w:r w:rsidRPr="007717CD">
        <w:rPr>
          <w:sz w:val="24"/>
          <w:szCs w:val="24"/>
        </w:rPr>
        <w:t xml:space="preserve">.2. Dlouhodobé podmíněné závazky z </w:t>
      </w:r>
      <w:r w:rsidRPr="00DA5F50">
        <w:rPr>
          <w:strike/>
          <w:sz w:val="24"/>
          <w:szCs w:val="24"/>
        </w:rPr>
        <w:t>leasingových smluv</w:t>
      </w:r>
      <w:r w:rsidR="003722EF">
        <w:rPr>
          <w:sz w:val="24"/>
          <w:szCs w:val="24"/>
        </w:rPr>
        <w:t xml:space="preserve"> </w:t>
      </w:r>
      <w:r w:rsidR="003722EF">
        <w:rPr>
          <w:b/>
          <w:sz w:val="24"/>
          <w:szCs w:val="24"/>
        </w:rPr>
        <w:t>operativního leasingu</w:t>
      </w:r>
      <w:r w:rsidRPr="007717CD">
        <w:rPr>
          <w:sz w:val="24"/>
          <w:szCs w:val="24"/>
        </w:rPr>
        <w:t xml:space="preserve">“ obsahuje výši splátek, které účetní jednotka dlouhodobě </w:t>
      </w:r>
      <w:proofErr w:type="spellStart"/>
      <w:r w:rsidRPr="007717CD">
        <w:rPr>
          <w:sz w:val="24"/>
          <w:szCs w:val="24"/>
        </w:rPr>
        <w:t>předpokládaně</w:t>
      </w:r>
      <w:proofErr w:type="spellEnd"/>
      <w:r w:rsidRPr="007717CD">
        <w:rPr>
          <w:sz w:val="24"/>
          <w:szCs w:val="24"/>
        </w:rPr>
        <w:t xml:space="preserve"> uhradí z titulu uzavřených </w:t>
      </w:r>
      <w:r w:rsidRPr="00DA5F50">
        <w:rPr>
          <w:strike/>
          <w:sz w:val="24"/>
          <w:szCs w:val="24"/>
        </w:rPr>
        <w:t>leasingových</w:t>
      </w:r>
      <w:r w:rsidRPr="007717CD">
        <w:rPr>
          <w:sz w:val="24"/>
          <w:szCs w:val="24"/>
        </w:rPr>
        <w:t xml:space="preserve"> smluv</w:t>
      </w:r>
      <w:r w:rsidR="003722EF">
        <w:rPr>
          <w:b/>
          <w:sz w:val="24"/>
          <w:szCs w:val="24"/>
        </w:rPr>
        <w:t xml:space="preserve"> o operativním leasingu</w:t>
      </w:r>
      <w:r w:rsidRPr="007717CD">
        <w:rPr>
          <w:sz w:val="24"/>
          <w:szCs w:val="24"/>
        </w:rPr>
        <w:t>,</w:t>
      </w:r>
    </w:p>
    <w:p w:rsidR="00223DD9" w:rsidRPr="00DA5F50" w:rsidRDefault="00223DD9" w:rsidP="00223DD9">
      <w:pPr>
        <w:pStyle w:val="Zkladntextodsazen"/>
        <w:ind w:left="284" w:hanging="284"/>
        <w:jc w:val="both"/>
        <w:rPr>
          <w:strike/>
          <w:sz w:val="24"/>
          <w:szCs w:val="24"/>
        </w:rPr>
      </w:pPr>
      <w:r w:rsidRPr="00DA5F50">
        <w:rPr>
          <w:strike/>
          <w:sz w:val="24"/>
          <w:szCs w:val="24"/>
        </w:rPr>
        <w:t xml:space="preserve">c) „P. </w:t>
      </w:r>
      <w:r w:rsidRPr="007C0904">
        <w:rPr>
          <w:strike/>
          <w:sz w:val="24"/>
          <w:szCs w:val="24"/>
        </w:rPr>
        <w:t>V</w:t>
      </w:r>
      <w:r w:rsidRPr="00DA5F50">
        <w:rPr>
          <w:b/>
          <w:strike/>
          <w:sz w:val="24"/>
          <w:szCs w:val="24"/>
        </w:rPr>
        <w:t>VI</w:t>
      </w:r>
      <w:r w:rsidRPr="00DA5F50">
        <w:rPr>
          <w:strike/>
          <w:sz w:val="24"/>
          <w:szCs w:val="24"/>
        </w:rPr>
        <w:t>.3. Krátkodobé podmíněné závazky z důvodu úplatného užívání cizího majetku na základě jiného důvodu“ obsahuje krátkodobé budoucí závazky</w:t>
      </w:r>
      <w:r w:rsidR="00D52687" w:rsidRPr="00DA5F50">
        <w:rPr>
          <w:b/>
          <w:strike/>
          <w:sz w:val="24"/>
          <w:szCs w:val="24"/>
        </w:rPr>
        <w:t xml:space="preserve"> dluhy</w:t>
      </w:r>
      <w:r w:rsidRPr="00DA5F50">
        <w:rPr>
          <w:strike/>
          <w:sz w:val="24"/>
          <w:szCs w:val="24"/>
        </w:rPr>
        <w:t xml:space="preserve"> z titulu případné nemožnosti vrácení majetku jiné osoby úplatně užívaného účetní jednotkou, s výjimkou případu podle písmene a), například z důvodu zničení nebo odcizení nebo z důvodu významného znehodnocení tohoto majetku, a to ve výši případného peněžitého plnění účetní jednotkou,</w:t>
      </w:r>
    </w:p>
    <w:p w:rsidR="00223DD9" w:rsidRDefault="00223DD9" w:rsidP="00223DD9">
      <w:pPr>
        <w:pStyle w:val="Zkladntextodsazen"/>
        <w:ind w:left="284" w:hanging="284"/>
        <w:jc w:val="both"/>
        <w:rPr>
          <w:strike/>
          <w:sz w:val="24"/>
          <w:szCs w:val="24"/>
        </w:rPr>
      </w:pPr>
      <w:r w:rsidRPr="00DA5F50">
        <w:rPr>
          <w:strike/>
          <w:sz w:val="24"/>
          <w:szCs w:val="24"/>
        </w:rPr>
        <w:t xml:space="preserve">d) „P. </w:t>
      </w:r>
      <w:r w:rsidRPr="007C0904">
        <w:rPr>
          <w:strike/>
          <w:sz w:val="24"/>
          <w:szCs w:val="24"/>
        </w:rPr>
        <w:t>V</w:t>
      </w:r>
      <w:r w:rsidRPr="00DA5F50">
        <w:rPr>
          <w:b/>
          <w:strike/>
          <w:sz w:val="24"/>
          <w:szCs w:val="24"/>
        </w:rPr>
        <w:t>VI</w:t>
      </w:r>
      <w:r w:rsidRPr="00DA5F50">
        <w:rPr>
          <w:strike/>
          <w:sz w:val="24"/>
          <w:szCs w:val="24"/>
        </w:rPr>
        <w:t>.4. Dlouhodobé podmíněné závazky z důvodu úplatného užívání cizího majetku na základě jiného důvodu“ obsahuje dlouhodobé budoucí závazky</w:t>
      </w:r>
      <w:r w:rsidR="00D52687" w:rsidRPr="00DA5F50">
        <w:rPr>
          <w:b/>
          <w:strike/>
          <w:sz w:val="24"/>
          <w:szCs w:val="24"/>
        </w:rPr>
        <w:t xml:space="preserve"> dluhy</w:t>
      </w:r>
      <w:r w:rsidRPr="00DA5F50">
        <w:rPr>
          <w:strike/>
          <w:sz w:val="24"/>
          <w:szCs w:val="24"/>
        </w:rPr>
        <w:t xml:space="preserve"> z titulu případné nemožnosti vrácení majetku jiné osoby úplatně užívaného účetní jednotkou, s výjimkou případu podle písmene b), například z důvodu zničení nebo odcizení nebo z důvodu významného znehodnocení tohoto majetku, a to ve výši případného peněžitého plnění účetní jednotkou,</w:t>
      </w:r>
    </w:p>
    <w:p w:rsidR="007C0904" w:rsidRPr="00DA5F50" w:rsidRDefault="007C0904" w:rsidP="00223DD9">
      <w:pPr>
        <w:pStyle w:val="Zkladntextodsazen"/>
        <w:ind w:left="284" w:hanging="284"/>
        <w:jc w:val="both"/>
        <w:rPr>
          <w:b/>
          <w:sz w:val="24"/>
          <w:szCs w:val="24"/>
        </w:rPr>
      </w:pPr>
      <w:r w:rsidRPr="00DA5F50">
        <w:rPr>
          <w:b/>
          <w:sz w:val="24"/>
          <w:szCs w:val="24"/>
        </w:rPr>
        <w:t xml:space="preserve">c) </w:t>
      </w:r>
      <w:r w:rsidR="003722EF" w:rsidRPr="00DA5F50">
        <w:rPr>
          <w:b/>
          <w:sz w:val="24"/>
          <w:szCs w:val="24"/>
        </w:rPr>
        <w:t xml:space="preserve">„P.VI.3. Krátkodobé podmíněné závazky z finančního leasingu“ obsahuje výši splátek, které účetní jednotka krátkodobě </w:t>
      </w:r>
      <w:proofErr w:type="spellStart"/>
      <w:r w:rsidR="003722EF" w:rsidRPr="00DA5F50">
        <w:rPr>
          <w:b/>
          <w:sz w:val="24"/>
          <w:szCs w:val="24"/>
        </w:rPr>
        <w:t>předpokládaně</w:t>
      </w:r>
      <w:proofErr w:type="spellEnd"/>
      <w:r w:rsidR="003722EF" w:rsidRPr="00DA5F50">
        <w:rPr>
          <w:b/>
          <w:sz w:val="24"/>
          <w:szCs w:val="24"/>
        </w:rPr>
        <w:t xml:space="preserve"> uhradí z titulu uzavřených smluv o finančním leasingu,</w:t>
      </w:r>
    </w:p>
    <w:p w:rsidR="003722EF" w:rsidRPr="00DA5F50" w:rsidRDefault="003722EF" w:rsidP="00223DD9">
      <w:pPr>
        <w:pStyle w:val="Zkladntextodsazen"/>
        <w:ind w:left="284" w:hanging="284"/>
        <w:jc w:val="both"/>
        <w:rPr>
          <w:b/>
          <w:sz w:val="24"/>
          <w:szCs w:val="24"/>
        </w:rPr>
      </w:pPr>
      <w:r w:rsidRPr="00DA5F50">
        <w:rPr>
          <w:b/>
          <w:sz w:val="24"/>
          <w:szCs w:val="24"/>
        </w:rPr>
        <w:t xml:space="preserve">d) „P.VI.4. Dlouhodobé podmíněné závazky z finančního leasingu“ obsahuje výši splátek, které účetní jednotka dlouhodobě </w:t>
      </w:r>
      <w:proofErr w:type="spellStart"/>
      <w:r w:rsidRPr="00DA5F50">
        <w:rPr>
          <w:b/>
          <w:sz w:val="24"/>
          <w:szCs w:val="24"/>
        </w:rPr>
        <w:t>předpokládaně</w:t>
      </w:r>
      <w:proofErr w:type="spellEnd"/>
      <w:r w:rsidRPr="00DA5F50">
        <w:rPr>
          <w:b/>
          <w:sz w:val="24"/>
          <w:szCs w:val="24"/>
        </w:rPr>
        <w:t xml:space="preserve"> uhradí z titulu uzavřených smluv o finančním leasingu,</w:t>
      </w:r>
    </w:p>
    <w:p w:rsidR="00223DD9" w:rsidRPr="007717CD" w:rsidRDefault="00223DD9" w:rsidP="00223DD9">
      <w:pPr>
        <w:pStyle w:val="Zkladntextodsazen"/>
        <w:ind w:left="284" w:hanging="284"/>
        <w:jc w:val="both"/>
        <w:rPr>
          <w:sz w:val="24"/>
          <w:szCs w:val="24"/>
        </w:rPr>
      </w:pPr>
      <w:r w:rsidRPr="007717CD">
        <w:rPr>
          <w:sz w:val="24"/>
          <w:szCs w:val="24"/>
        </w:rPr>
        <w:t>e) „P.</w:t>
      </w:r>
      <w:r w:rsidRPr="007717CD">
        <w:rPr>
          <w:strike/>
          <w:sz w:val="24"/>
          <w:szCs w:val="24"/>
        </w:rPr>
        <w:t xml:space="preserve"> V</w:t>
      </w:r>
      <w:r w:rsidRPr="007717CD">
        <w:rPr>
          <w:b/>
          <w:sz w:val="24"/>
          <w:szCs w:val="24"/>
        </w:rPr>
        <w:t>VI</w:t>
      </w:r>
      <w:r w:rsidRPr="007717CD">
        <w:rPr>
          <w:sz w:val="24"/>
          <w:szCs w:val="24"/>
        </w:rPr>
        <w:t xml:space="preserve">.5. Krátkodobé podmíněné závazky z důvodu užívání cizího majetku na základě smlouvy o výpůjčce“ obsahuje krátkodobé budoucí </w:t>
      </w:r>
      <w:r w:rsidRPr="007717CD">
        <w:rPr>
          <w:strike/>
          <w:sz w:val="24"/>
          <w:szCs w:val="24"/>
        </w:rPr>
        <w:t>závazky</w:t>
      </w:r>
      <w:r w:rsidR="00D52687" w:rsidRPr="007717CD">
        <w:rPr>
          <w:b/>
          <w:sz w:val="24"/>
          <w:szCs w:val="24"/>
        </w:rPr>
        <w:t xml:space="preserve"> dluhy</w:t>
      </w:r>
      <w:r w:rsidRPr="007717CD">
        <w:rPr>
          <w:sz w:val="24"/>
          <w:szCs w:val="24"/>
        </w:rPr>
        <w:t xml:space="preserve"> 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rsidR="00223DD9" w:rsidRPr="007717CD" w:rsidRDefault="00223DD9" w:rsidP="00223DD9">
      <w:pPr>
        <w:pStyle w:val="Zkladntextodsazen"/>
        <w:ind w:left="284" w:hanging="284"/>
        <w:jc w:val="both"/>
        <w:rPr>
          <w:sz w:val="24"/>
          <w:szCs w:val="24"/>
        </w:rPr>
      </w:pPr>
      <w:r w:rsidRPr="007717CD">
        <w:rPr>
          <w:sz w:val="24"/>
          <w:szCs w:val="24"/>
        </w:rPr>
        <w:t>f) „P.</w:t>
      </w:r>
      <w:r w:rsidRPr="007717CD">
        <w:rPr>
          <w:strike/>
          <w:sz w:val="24"/>
          <w:szCs w:val="24"/>
        </w:rPr>
        <w:t xml:space="preserve"> V</w:t>
      </w:r>
      <w:r w:rsidRPr="007717CD">
        <w:rPr>
          <w:b/>
          <w:sz w:val="24"/>
          <w:szCs w:val="24"/>
        </w:rPr>
        <w:t>VI</w:t>
      </w:r>
      <w:r w:rsidRPr="007717CD">
        <w:rPr>
          <w:sz w:val="24"/>
          <w:szCs w:val="24"/>
        </w:rPr>
        <w:t xml:space="preserve">.6. Dlouhodobé podmíněné závazky z důvodu užívání cizího majetku na základě smlouvy o výpůjčce“ obsahuje dlouhodobé budoucí </w:t>
      </w:r>
      <w:r w:rsidRPr="007717CD">
        <w:rPr>
          <w:strike/>
          <w:sz w:val="24"/>
          <w:szCs w:val="24"/>
        </w:rPr>
        <w:t>závazky</w:t>
      </w:r>
      <w:r w:rsidR="00D52687" w:rsidRPr="007717CD">
        <w:rPr>
          <w:b/>
          <w:sz w:val="24"/>
          <w:szCs w:val="24"/>
        </w:rPr>
        <w:t xml:space="preserve"> dluhy</w:t>
      </w:r>
      <w:r w:rsidRPr="007717CD">
        <w:rPr>
          <w:sz w:val="24"/>
          <w:szCs w:val="24"/>
        </w:rPr>
        <w:t xml:space="preserve"> 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rsidR="00223DD9" w:rsidRPr="007717CD" w:rsidRDefault="00223DD9" w:rsidP="00223DD9">
      <w:pPr>
        <w:pStyle w:val="Zkladntextodsazen"/>
        <w:ind w:left="284" w:hanging="284"/>
        <w:jc w:val="both"/>
        <w:rPr>
          <w:sz w:val="24"/>
          <w:szCs w:val="24"/>
        </w:rPr>
      </w:pPr>
      <w:r w:rsidRPr="007717CD">
        <w:rPr>
          <w:sz w:val="24"/>
          <w:szCs w:val="24"/>
        </w:rPr>
        <w:t>g) „P.</w:t>
      </w:r>
      <w:r w:rsidRPr="007717CD">
        <w:rPr>
          <w:strike/>
          <w:sz w:val="24"/>
          <w:szCs w:val="24"/>
        </w:rPr>
        <w:t xml:space="preserve"> V</w:t>
      </w:r>
      <w:r w:rsidRPr="007717CD">
        <w:rPr>
          <w:b/>
          <w:sz w:val="24"/>
          <w:szCs w:val="24"/>
        </w:rPr>
        <w:t>VI</w:t>
      </w:r>
      <w:r w:rsidRPr="007717CD">
        <w:rPr>
          <w:sz w:val="24"/>
          <w:szCs w:val="24"/>
        </w:rPr>
        <w:t>.7. Krátkodobé podmíněné závazky z důvodu užívání cizího majetku nebo jeho převzetí z jiných důvodů“ obsahuje</w:t>
      </w:r>
      <w:r w:rsidRPr="007717CD">
        <w:rPr>
          <w:b/>
          <w:sz w:val="24"/>
          <w:szCs w:val="24"/>
        </w:rPr>
        <w:t xml:space="preserve"> </w:t>
      </w:r>
      <w:r w:rsidRPr="007717CD">
        <w:rPr>
          <w:sz w:val="24"/>
          <w:szCs w:val="24"/>
        </w:rPr>
        <w:t xml:space="preserve">krátkodobé budoucí </w:t>
      </w:r>
      <w:r w:rsidRPr="007717CD">
        <w:rPr>
          <w:strike/>
          <w:sz w:val="24"/>
          <w:szCs w:val="24"/>
        </w:rPr>
        <w:t>závazky</w:t>
      </w:r>
      <w:r w:rsidRPr="007717CD">
        <w:rPr>
          <w:sz w:val="24"/>
          <w:szCs w:val="24"/>
        </w:rPr>
        <w:t xml:space="preserve"> </w:t>
      </w:r>
      <w:r w:rsidR="00D52687" w:rsidRPr="007717CD">
        <w:rPr>
          <w:b/>
          <w:sz w:val="24"/>
          <w:szCs w:val="24"/>
        </w:rPr>
        <w:t>dluhy</w:t>
      </w:r>
      <w:r w:rsidR="00D52687" w:rsidRPr="007717CD">
        <w:rPr>
          <w:sz w:val="24"/>
          <w:szCs w:val="24"/>
        </w:rPr>
        <w:t xml:space="preserve"> </w:t>
      </w:r>
      <w:r w:rsidRPr="007717CD">
        <w:rPr>
          <w:sz w:val="24"/>
          <w:szCs w:val="24"/>
        </w:rPr>
        <w:t>z titulu případné nemožnosti vrácení majetku jiné osoby užívaného</w:t>
      </w:r>
      <w:r w:rsidR="007C0904">
        <w:rPr>
          <w:b/>
          <w:sz w:val="24"/>
          <w:szCs w:val="24"/>
        </w:rPr>
        <w:t xml:space="preserve"> úplatně nebo užívaného</w:t>
      </w:r>
      <w:r w:rsidRPr="007717CD">
        <w:rPr>
          <w:sz w:val="24"/>
          <w:szCs w:val="24"/>
        </w:rPr>
        <w:t xml:space="preserve"> účetní jednotkou, protože tak stanoví právní předpis nebo tato skutečnost vyplývá z jiného důvodu neuvedeného v</w:t>
      </w:r>
      <w:r w:rsidR="007C0904">
        <w:rPr>
          <w:sz w:val="24"/>
          <w:szCs w:val="24"/>
        </w:rPr>
        <w:t> </w:t>
      </w:r>
      <w:r w:rsidRPr="007717CD">
        <w:rPr>
          <w:sz w:val="24"/>
          <w:szCs w:val="24"/>
        </w:rPr>
        <w:t>písmenech</w:t>
      </w:r>
      <w:r w:rsidR="007C0904">
        <w:rPr>
          <w:b/>
          <w:sz w:val="24"/>
          <w:szCs w:val="24"/>
        </w:rPr>
        <w:t xml:space="preserve"> a),</w:t>
      </w:r>
      <w:r w:rsidRPr="007717CD">
        <w:rPr>
          <w:sz w:val="24"/>
          <w:szCs w:val="24"/>
        </w:rPr>
        <w:t xml:space="preserve"> c) a e), například z důvodu zničení nebo odcizení nebo z důvodu významného znehodnocení tohoto majetku, a to ve výši případného peněžitého plnění účetní jednotkou,</w:t>
      </w:r>
    </w:p>
    <w:p w:rsidR="00223DD9" w:rsidRPr="007717CD" w:rsidRDefault="00223DD9" w:rsidP="00223DD9">
      <w:pPr>
        <w:pStyle w:val="Zkladntextodsazen"/>
        <w:ind w:left="284" w:hanging="284"/>
        <w:jc w:val="both"/>
        <w:rPr>
          <w:sz w:val="24"/>
          <w:szCs w:val="24"/>
        </w:rPr>
      </w:pPr>
      <w:r w:rsidRPr="007717CD">
        <w:rPr>
          <w:sz w:val="24"/>
          <w:szCs w:val="24"/>
        </w:rPr>
        <w:t>h) „P.</w:t>
      </w:r>
      <w:r w:rsidRPr="007717CD">
        <w:rPr>
          <w:strike/>
          <w:sz w:val="24"/>
          <w:szCs w:val="24"/>
        </w:rPr>
        <w:t xml:space="preserve"> V</w:t>
      </w:r>
      <w:r w:rsidRPr="007717CD">
        <w:rPr>
          <w:b/>
          <w:sz w:val="24"/>
          <w:szCs w:val="24"/>
        </w:rPr>
        <w:t>VI</w:t>
      </w:r>
      <w:r w:rsidRPr="007717CD">
        <w:rPr>
          <w:sz w:val="24"/>
          <w:szCs w:val="24"/>
        </w:rPr>
        <w:t xml:space="preserve">.8. Dlouhodobé podmíněné závazky z důvodu užívání cizího majetku nebo jeho převzetí z jiných důvodů“ obsahuje dlouhodobé budoucí </w:t>
      </w:r>
      <w:r w:rsidRPr="007717CD">
        <w:rPr>
          <w:strike/>
          <w:sz w:val="24"/>
          <w:szCs w:val="24"/>
        </w:rPr>
        <w:t>závazky</w:t>
      </w:r>
      <w:r w:rsidR="00D52687" w:rsidRPr="007717CD">
        <w:rPr>
          <w:b/>
          <w:sz w:val="24"/>
          <w:szCs w:val="24"/>
        </w:rPr>
        <w:t xml:space="preserve"> dluhy</w:t>
      </w:r>
      <w:r w:rsidRPr="007717CD">
        <w:rPr>
          <w:sz w:val="24"/>
          <w:szCs w:val="24"/>
        </w:rPr>
        <w:t xml:space="preserve"> z titulu případné nemožnosti vrácení majetku jiné osoby užívaného</w:t>
      </w:r>
      <w:r w:rsidR="007C0904">
        <w:rPr>
          <w:b/>
          <w:sz w:val="24"/>
          <w:szCs w:val="24"/>
        </w:rPr>
        <w:t xml:space="preserve"> úplatně nebo užívaného</w:t>
      </w:r>
      <w:r w:rsidRPr="007717CD">
        <w:rPr>
          <w:sz w:val="24"/>
          <w:szCs w:val="24"/>
        </w:rPr>
        <w:t xml:space="preserve"> účetní jednotkou, protože tak stanoví právní předpis nebo tato skutečnost vyplývá z jiného důvodu neuvedeného v</w:t>
      </w:r>
      <w:r w:rsidR="007C0904">
        <w:rPr>
          <w:sz w:val="24"/>
          <w:szCs w:val="24"/>
        </w:rPr>
        <w:t> </w:t>
      </w:r>
      <w:r w:rsidRPr="007717CD">
        <w:rPr>
          <w:sz w:val="24"/>
          <w:szCs w:val="24"/>
        </w:rPr>
        <w:t>písmenech</w:t>
      </w:r>
      <w:r w:rsidR="007C0904">
        <w:rPr>
          <w:b/>
          <w:sz w:val="24"/>
          <w:szCs w:val="24"/>
        </w:rPr>
        <w:t xml:space="preserve"> b),</w:t>
      </w:r>
      <w:r w:rsidRPr="007717CD">
        <w:rPr>
          <w:sz w:val="24"/>
          <w:szCs w:val="24"/>
        </w:rPr>
        <w:t xml:space="preserve"> d) a f), například z důvodu zničení nebo odcizení nebo z důvodu významného znehodnocení tohoto majetku, a to ve výši případného peněžitého plnění účetní jednotkou.</w:t>
      </w:r>
    </w:p>
    <w:p w:rsidR="009A692E" w:rsidRPr="007717CD" w:rsidRDefault="009A692E" w:rsidP="00BC6A0C">
      <w:pPr>
        <w:widowControl w:val="0"/>
        <w:autoSpaceDE w:val="0"/>
        <w:autoSpaceDN w:val="0"/>
        <w:adjustRightInd w:val="0"/>
        <w:jc w:val="center"/>
      </w:pPr>
    </w:p>
    <w:p w:rsidR="00750F71" w:rsidRPr="007717CD" w:rsidRDefault="00BC6A0C" w:rsidP="00750F71">
      <w:pPr>
        <w:widowControl w:val="0"/>
        <w:autoSpaceDE w:val="0"/>
        <w:autoSpaceDN w:val="0"/>
        <w:adjustRightInd w:val="0"/>
        <w:jc w:val="center"/>
      </w:pPr>
      <w:r w:rsidRPr="007717CD">
        <w:t>§ 54</w:t>
      </w:r>
    </w:p>
    <w:p w:rsidR="00750F71" w:rsidRPr="007717CD" w:rsidRDefault="00750F71" w:rsidP="00750F71">
      <w:pPr>
        <w:pStyle w:val="Textodstavce"/>
        <w:numPr>
          <w:ilvl w:val="0"/>
          <w:numId w:val="0"/>
        </w:numPr>
        <w:tabs>
          <w:tab w:val="num" w:pos="786"/>
          <w:tab w:val="num" w:pos="993"/>
          <w:tab w:val="num" w:pos="2520"/>
        </w:tabs>
        <w:ind w:left="1"/>
        <w:jc w:val="center"/>
        <w:rPr>
          <w:b/>
          <w:strike/>
        </w:rPr>
      </w:pPr>
      <w:r w:rsidRPr="007717CD">
        <w:rPr>
          <w:b/>
          <w:strike/>
        </w:rPr>
        <w:t>Další podmíněné závazky a ostatní podmíněná pasiva</w:t>
      </w:r>
    </w:p>
    <w:p w:rsidR="00750F71" w:rsidRPr="007717CD" w:rsidRDefault="00750F71" w:rsidP="00750F71">
      <w:pPr>
        <w:pStyle w:val="Textodstavce"/>
        <w:numPr>
          <w:ilvl w:val="0"/>
          <w:numId w:val="0"/>
        </w:numPr>
        <w:tabs>
          <w:tab w:val="num" w:pos="709"/>
          <w:tab w:val="num" w:pos="786"/>
          <w:tab w:val="num" w:pos="993"/>
          <w:tab w:val="num" w:pos="2520"/>
        </w:tabs>
        <w:ind w:left="1" w:firstLine="425"/>
        <w:rPr>
          <w:strike/>
        </w:rPr>
      </w:pPr>
      <w:r w:rsidRPr="007717CD">
        <w:rPr>
          <w:strike/>
        </w:rPr>
        <w:t>Položka</w:t>
      </w:r>
    </w:p>
    <w:p w:rsidR="00750F71" w:rsidRPr="007717CD" w:rsidRDefault="00750F71" w:rsidP="00750F71">
      <w:pPr>
        <w:pStyle w:val="Zkladntextodsazen"/>
        <w:ind w:left="284" w:hanging="284"/>
        <w:jc w:val="both"/>
        <w:rPr>
          <w:strike/>
          <w:sz w:val="24"/>
          <w:szCs w:val="24"/>
        </w:rPr>
      </w:pPr>
      <w:r w:rsidRPr="007717CD">
        <w:rPr>
          <w:strike/>
          <w:sz w:val="24"/>
          <w:szCs w:val="24"/>
        </w:rPr>
        <w:t>a) „P.VI.1. Krátkodobé podmíněné závazky ze smluv o pořízení dlouhodobého majetku“ obsahuje krátkodobé budoucí závazky z titulu plnění z uzavřených smluv týkajících se pořízení dlouhodobého majetku, například zálohy nebo splátky,</w:t>
      </w:r>
    </w:p>
    <w:p w:rsidR="00750F71" w:rsidRPr="007717CD" w:rsidRDefault="00750F71" w:rsidP="00750F71">
      <w:pPr>
        <w:pStyle w:val="Zkladntextodsazen"/>
        <w:ind w:left="284" w:hanging="284"/>
        <w:jc w:val="both"/>
        <w:rPr>
          <w:strike/>
          <w:sz w:val="24"/>
          <w:szCs w:val="24"/>
        </w:rPr>
      </w:pPr>
      <w:r w:rsidRPr="007717CD">
        <w:rPr>
          <w:strike/>
          <w:sz w:val="24"/>
          <w:szCs w:val="24"/>
        </w:rPr>
        <w:t>b) „P.VI.2. Dlouhodobé podmíněné závazky ze smluv o pořízení dlouhodobého majetku“ obsahuje dlouhodobé budoucí závazky z titulu plnění z uzavřených smluv týkajících se pořízení dlouhodobého majetku, například zálohy nebo splátky,</w:t>
      </w:r>
    </w:p>
    <w:p w:rsidR="00750F71" w:rsidRPr="007717CD" w:rsidRDefault="00750F71" w:rsidP="00750F71">
      <w:pPr>
        <w:pStyle w:val="Zkladntextodsazen"/>
        <w:ind w:left="284" w:hanging="284"/>
        <w:jc w:val="both"/>
        <w:rPr>
          <w:strike/>
          <w:sz w:val="24"/>
          <w:szCs w:val="24"/>
        </w:rPr>
      </w:pPr>
      <w:r w:rsidRPr="007717CD">
        <w:rPr>
          <w:strike/>
          <w:sz w:val="24"/>
          <w:szCs w:val="24"/>
        </w:rPr>
        <w:t>c) „P.VI.3. Krátkodobé podmíněné závazky z jiných smluv“ obsahuje</w:t>
      </w:r>
      <w:r w:rsidRPr="007717CD">
        <w:rPr>
          <w:b/>
          <w:strike/>
          <w:sz w:val="24"/>
          <w:szCs w:val="24"/>
        </w:rPr>
        <w:t xml:space="preserve"> </w:t>
      </w:r>
      <w:r w:rsidRPr="007717CD">
        <w:rPr>
          <w:strike/>
          <w:sz w:val="24"/>
          <w:szCs w:val="24"/>
        </w:rPr>
        <w:t>krátkodobé budoucí závazky z titulu plnění z uzavřených smluv, s výjimkou smluv podle písmene a), například z titulu nájemného,</w:t>
      </w:r>
    </w:p>
    <w:p w:rsidR="00750F71" w:rsidRPr="007717CD" w:rsidRDefault="00750F71" w:rsidP="00750F71">
      <w:pPr>
        <w:pStyle w:val="Zkladntextodsazen"/>
        <w:ind w:left="284" w:hanging="284"/>
        <w:jc w:val="both"/>
        <w:rPr>
          <w:strike/>
          <w:sz w:val="24"/>
          <w:szCs w:val="24"/>
        </w:rPr>
      </w:pPr>
      <w:r w:rsidRPr="007717CD">
        <w:rPr>
          <w:strike/>
          <w:sz w:val="24"/>
          <w:szCs w:val="24"/>
        </w:rPr>
        <w:t>d) „P.VI.4. Dlouhodobé podmíněné závazky z jiných smluv“ obsahuje dlouhodobé budoucí závazky z titulu plnění z uzavřených smluv, s výjimkou smluv podle písmene b), například z titulu nájemného,</w:t>
      </w:r>
    </w:p>
    <w:p w:rsidR="00750F71" w:rsidRPr="007717CD" w:rsidRDefault="00750F71" w:rsidP="00750F71">
      <w:pPr>
        <w:pStyle w:val="Zkladntextodsazen"/>
        <w:ind w:left="284" w:hanging="284"/>
        <w:jc w:val="both"/>
        <w:rPr>
          <w:strike/>
          <w:sz w:val="24"/>
          <w:szCs w:val="24"/>
        </w:rPr>
      </w:pPr>
      <w:r w:rsidRPr="007717CD">
        <w:rPr>
          <w:strike/>
          <w:sz w:val="24"/>
          <w:szCs w:val="24"/>
        </w:rPr>
        <w:t xml:space="preserve">e) „P.VI.5. Krátkodobé podmíněné závazky </w:t>
      </w:r>
      <w:r w:rsidRPr="007717CD">
        <w:rPr>
          <w:strike/>
          <w:sz w:val="24"/>
          <w:szCs w:val="20"/>
        </w:rPr>
        <w:t>z nástrojů spolufinancovaných ze</w:t>
      </w:r>
      <w:r w:rsidRPr="007717CD">
        <w:rPr>
          <w:b/>
          <w:strike/>
          <w:sz w:val="24"/>
          <w:szCs w:val="20"/>
        </w:rPr>
        <w:t xml:space="preserve"> </w:t>
      </w:r>
      <w:r w:rsidRPr="007717CD">
        <w:rPr>
          <w:strike/>
          <w:sz w:val="24"/>
          <w:szCs w:val="20"/>
        </w:rPr>
        <w:t>zahraničí</w:t>
      </w:r>
      <w:r w:rsidRPr="007717CD">
        <w:rPr>
          <w:strike/>
          <w:sz w:val="24"/>
          <w:szCs w:val="24"/>
        </w:rPr>
        <w:t>“ obsahuje krátkodobé předpokládané závazky nebo výdaje na základě individuálních rozhodnutí příslušných subjektů týkajících se prostředků z nástrojů spolufinancovaných ze zahraničí,</w:t>
      </w:r>
    </w:p>
    <w:p w:rsidR="00750F71" w:rsidRPr="007717CD" w:rsidRDefault="00750F71" w:rsidP="00750F71">
      <w:pPr>
        <w:pStyle w:val="Zkladntextodsazen"/>
        <w:ind w:left="284" w:hanging="284"/>
        <w:jc w:val="both"/>
        <w:rPr>
          <w:strike/>
          <w:sz w:val="24"/>
          <w:szCs w:val="24"/>
        </w:rPr>
      </w:pPr>
      <w:r w:rsidRPr="007717CD">
        <w:rPr>
          <w:strike/>
          <w:sz w:val="24"/>
          <w:szCs w:val="24"/>
        </w:rPr>
        <w:t xml:space="preserve">f) „P.VI.6. Dlouhodobé podmíněné závazky </w:t>
      </w:r>
      <w:r w:rsidRPr="007717CD">
        <w:rPr>
          <w:strike/>
          <w:sz w:val="24"/>
          <w:szCs w:val="20"/>
        </w:rPr>
        <w:t>z nástrojů spolufinancovaných ze zahraničí</w:t>
      </w:r>
      <w:r w:rsidRPr="007717CD">
        <w:rPr>
          <w:strike/>
          <w:sz w:val="24"/>
          <w:szCs w:val="24"/>
        </w:rPr>
        <w:t>“ obsahuje dlouhodobé předpokládané závazky nebo výdaje na základě individuálních rozhodnutí příslušných subjektů týkajících se prostředků z nástrojů spolufinancovaných ze zahraničí,</w:t>
      </w:r>
    </w:p>
    <w:p w:rsidR="00750F71" w:rsidRPr="007717CD" w:rsidRDefault="00750F71" w:rsidP="00750F71">
      <w:pPr>
        <w:pStyle w:val="Zkladntextodsazen"/>
        <w:ind w:left="284" w:hanging="284"/>
        <w:jc w:val="both"/>
        <w:rPr>
          <w:strike/>
          <w:sz w:val="24"/>
          <w:szCs w:val="24"/>
        </w:rPr>
      </w:pPr>
      <w:r w:rsidRPr="007717CD">
        <w:rPr>
          <w:strike/>
          <w:sz w:val="24"/>
          <w:szCs w:val="24"/>
        </w:rPr>
        <w:t>g) „P.VI.7. Krátkodobé podmíněné závazky vyplývající z právních předpisů a další činnosti moci zákonodárné, výkonné nebo soudní“ obsahuje krátkodobé budoucí povinnosti k plnění na základě činnosti moci zákonodárné, výkonné nebo soudní, pokud již byly učiněny úkony směřující k rozhodnutí orgánu moci zákonodárné, výkonné nebo soudní, s výjimkou případů vykazovaných v položce „P.VI.12. Dlouhodobé podmíněné závazky ze soudních sporů, správních řízení a jiných řízení“,</w:t>
      </w:r>
    </w:p>
    <w:p w:rsidR="00750F71" w:rsidRPr="007717CD" w:rsidRDefault="00750F71" w:rsidP="00750F71">
      <w:pPr>
        <w:pStyle w:val="Zkladntextodsazen"/>
        <w:ind w:left="284" w:hanging="284"/>
        <w:jc w:val="both"/>
        <w:rPr>
          <w:strike/>
          <w:sz w:val="24"/>
          <w:szCs w:val="24"/>
        </w:rPr>
      </w:pPr>
      <w:r w:rsidRPr="007717CD">
        <w:rPr>
          <w:strike/>
          <w:sz w:val="24"/>
          <w:szCs w:val="24"/>
        </w:rPr>
        <w:t>h) „P.VI.8. Dlouhodobé podmíněné závazky vyplývající z právních předpisů a další činnosti moci zákonodárné, výkonné nebo soudní“ obsahuje dlouhodobé budoucí povinnosti k plnění na základě činnosti moci zákonodárné, výkonné nebo soudní, pokud již byly učiněny úkony směřující k rozhodnutí orgánu moci zákonodárné, výkonné nebo soudní, s výjimkou případů vykazovaných v položce „P.VI.11. Krátkodobé podmíněné závazky ze soudních sporů, správních řízení a jiných řízení“,</w:t>
      </w:r>
    </w:p>
    <w:p w:rsidR="00750F71" w:rsidRPr="007717CD" w:rsidRDefault="00750F71" w:rsidP="00750F71">
      <w:pPr>
        <w:pStyle w:val="Zkladntextodsazen"/>
        <w:ind w:left="284" w:hanging="284"/>
        <w:jc w:val="both"/>
        <w:rPr>
          <w:strike/>
          <w:sz w:val="24"/>
          <w:szCs w:val="24"/>
        </w:rPr>
      </w:pPr>
      <w:r w:rsidRPr="007717CD">
        <w:rPr>
          <w:strike/>
          <w:sz w:val="24"/>
          <w:szCs w:val="24"/>
        </w:rPr>
        <w:t>i) „P.VI.9. Krátkodobé podmíněné závazky z poskytnutých zajištění“ obsahuje výši možných plnění krátkodobých potencionálních závazků jiné osoby nebo státu, ke kterým se účetní jednotka zavázala z titulu poskytnutí zástavy nebo jiného zajištění,</w:t>
      </w:r>
    </w:p>
    <w:p w:rsidR="00750F71" w:rsidRPr="007717CD" w:rsidRDefault="00750F71" w:rsidP="00750F71">
      <w:pPr>
        <w:pStyle w:val="Zkladntextodsazen"/>
        <w:ind w:left="284" w:hanging="284"/>
        <w:jc w:val="both"/>
        <w:rPr>
          <w:strike/>
          <w:sz w:val="24"/>
          <w:szCs w:val="24"/>
        </w:rPr>
      </w:pPr>
      <w:r w:rsidRPr="007717CD">
        <w:rPr>
          <w:strike/>
          <w:sz w:val="24"/>
          <w:szCs w:val="24"/>
        </w:rPr>
        <w:t>j) „P.VI.10. Dlouhodobé podmíněné závazky z poskytnutých zajištění“ obsahuje výši možných plnění dlouhodobých potencionálních závazků jiné osoby nebo státu, ke kterým se účetní jednotka zavázala z titulu poskytnutí zástavy nebo jiného zajištění,</w:t>
      </w:r>
    </w:p>
    <w:p w:rsidR="00750F71" w:rsidRPr="007717CD" w:rsidRDefault="00750F71" w:rsidP="00750F71">
      <w:pPr>
        <w:pStyle w:val="Zkladntextodsazen"/>
        <w:ind w:left="284" w:hanging="284"/>
        <w:jc w:val="both"/>
        <w:rPr>
          <w:strike/>
          <w:sz w:val="24"/>
          <w:szCs w:val="24"/>
        </w:rPr>
      </w:pPr>
      <w:r w:rsidRPr="007717CD">
        <w:rPr>
          <w:strike/>
          <w:sz w:val="24"/>
          <w:szCs w:val="24"/>
        </w:rPr>
        <w:t>k) „P.VI.11. Krátkodobé podmíněné závazky ze soudních sporů, správních řízení a jiných řízení“ obsahuje krátkodobé budoucí povinnosti k plnění na základě individuálních rozhodnutí příslušných orgánů státní správy, samosprávy nebo soudů, pokud příslušné řízení již bylo zahájeno,</w:t>
      </w:r>
    </w:p>
    <w:p w:rsidR="00750F71" w:rsidRPr="007717CD" w:rsidRDefault="00750F71" w:rsidP="00750F71">
      <w:pPr>
        <w:pStyle w:val="Zkladntextodsazen"/>
        <w:ind w:left="284" w:hanging="284"/>
        <w:jc w:val="both"/>
        <w:rPr>
          <w:strike/>
          <w:sz w:val="24"/>
          <w:szCs w:val="24"/>
        </w:rPr>
      </w:pPr>
      <w:r w:rsidRPr="007717CD">
        <w:rPr>
          <w:strike/>
          <w:sz w:val="24"/>
          <w:szCs w:val="24"/>
        </w:rPr>
        <w:t>l) „P.VI.12. Dlouhodobé podmíněné závazky ze soudních sporů, správních řízení a jiných řízení“ obsahuje dlouhodobé budoucí povinnosti k plnění na základě individuálních rozhodnutí příslušných orgánů státní správy, samosprávy nebo soudů, pokud příslušné řízení již bylo zahájeno,</w:t>
      </w:r>
    </w:p>
    <w:p w:rsidR="00750F71" w:rsidRPr="007717CD" w:rsidRDefault="00750F71" w:rsidP="00750F71">
      <w:pPr>
        <w:pStyle w:val="Zkladntextodsazen"/>
        <w:ind w:left="284" w:hanging="284"/>
        <w:jc w:val="both"/>
        <w:rPr>
          <w:strike/>
          <w:sz w:val="24"/>
          <w:szCs w:val="24"/>
        </w:rPr>
      </w:pPr>
      <w:r w:rsidRPr="007717CD">
        <w:rPr>
          <w:strike/>
          <w:sz w:val="24"/>
          <w:szCs w:val="24"/>
        </w:rPr>
        <w:t>m) „P.VI.13. Ostatní krátkodobá podmíněná pasiva“ obsahuje krátkodobé skutečnosti, které vyjadřují trvalé nebo dočasné zvýšení pasiv při splnění předem stanovených podmínek,</w:t>
      </w:r>
    </w:p>
    <w:p w:rsidR="00750F71" w:rsidRPr="007717CD" w:rsidRDefault="00750F71" w:rsidP="00750F71">
      <w:pPr>
        <w:pStyle w:val="Zkladntextodsazen"/>
        <w:ind w:left="284" w:hanging="284"/>
        <w:jc w:val="both"/>
        <w:rPr>
          <w:strike/>
          <w:sz w:val="24"/>
          <w:szCs w:val="24"/>
        </w:rPr>
      </w:pPr>
      <w:r w:rsidRPr="007717CD">
        <w:rPr>
          <w:strike/>
          <w:sz w:val="24"/>
          <w:szCs w:val="24"/>
        </w:rPr>
        <w:t>n) „P.VI.14. Ostatní dlouhodobá podmíněná pasiva“ obsahuje</w:t>
      </w:r>
      <w:r w:rsidRPr="007717CD">
        <w:rPr>
          <w:b/>
          <w:strike/>
          <w:sz w:val="24"/>
          <w:szCs w:val="24"/>
        </w:rPr>
        <w:t xml:space="preserve"> </w:t>
      </w:r>
      <w:r w:rsidRPr="007717CD">
        <w:rPr>
          <w:strike/>
          <w:sz w:val="24"/>
          <w:szCs w:val="24"/>
        </w:rPr>
        <w:t xml:space="preserve">dlouhodobé skutečnosti, které vyjadřují </w:t>
      </w:r>
      <w:r w:rsidRPr="007717CD">
        <w:rPr>
          <w:strike/>
          <w:sz w:val="24"/>
          <w:szCs w:val="20"/>
        </w:rPr>
        <w:t>trvalé nebo dočasné zvýšení pasiv</w:t>
      </w:r>
      <w:r w:rsidRPr="007717CD">
        <w:rPr>
          <w:strike/>
          <w:sz w:val="24"/>
          <w:szCs w:val="24"/>
        </w:rPr>
        <w:t xml:space="preserve"> při splnění předem stanovených podmínek.</w:t>
      </w:r>
    </w:p>
    <w:p w:rsidR="00750F71" w:rsidRPr="007717CD" w:rsidRDefault="00750F71" w:rsidP="00BC6A0C">
      <w:pPr>
        <w:widowControl w:val="0"/>
        <w:autoSpaceDE w:val="0"/>
        <w:autoSpaceDN w:val="0"/>
        <w:adjustRightInd w:val="0"/>
        <w:jc w:val="center"/>
      </w:pPr>
    </w:p>
    <w:p w:rsidR="00D45C9A" w:rsidRPr="007717CD" w:rsidRDefault="00D45C9A" w:rsidP="00D45C9A">
      <w:pPr>
        <w:pStyle w:val="Textodstavce"/>
        <w:numPr>
          <w:ilvl w:val="0"/>
          <w:numId w:val="0"/>
        </w:numPr>
        <w:tabs>
          <w:tab w:val="num" w:pos="786"/>
          <w:tab w:val="num" w:pos="993"/>
          <w:tab w:val="num" w:pos="2520"/>
        </w:tabs>
        <w:ind w:left="1"/>
        <w:jc w:val="center"/>
        <w:rPr>
          <w:b/>
        </w:rPr>
      </w:pPr>
      <w:r w:rsidRPr="007717CD">
        <w:rPr>
          <w:b/>
        </w:rPr>
        <w:t>Další podmíněné závazky</w:t>
      </w:r>
      <w:r w:rsidR="000B0C45">
        <w:rPr>
          <w:b/>
        </w:rPr>
        <w:t>, ostatní podmíněná aktiva a ostatní podmíněná pasiva</w:t>
      </w:r>
    </w:p>
    <w:p w:rsidR="00D45C9A" w:rsidRPr="007717CD" w:rsidRDefault="00D45C9A" w:rsidP="00D45C9A">
      <w:pPr>
        <w:pStyle w:val="Textodstavce"/>
        <w:numPr>
          <w:ilvl w:val="0"/>
          <w:numId w:val="0"/>
        </w:numPr>
        <w:tabs>
          <w:tab w:val="num" w:pos="709"/>
          <w:tab w:val="num" w:pos="786"/>
          <w:tab w:val="num" w:pos="993"/>
          <w:tab w:val="num" w:pos="2520"/>
        </w:tabs>
        <w:ind w:left="1" w:firstLine="425"/>
        <w:rPr>
          <w:b/>
        </w:rPr>
      </w:pPr>
      <w:r w:rsidRPr="007717CD">
        <w:rPr>
          <w:b/>
        </w:rPr>
        <w:t>(1) Položka</w:t>
      </w:r>
    </w:p>
    <w:p w:rsidR="00D45C9A" w:rsidRPr="007717CD" w:rsidRDefault="00D45C9A" w:rsidP="00D45C9A">
      <w:pPr>
        <w:pStyle w:val="Zkladntextodsazen"/>
        <w:ind w:left="284" w:hanging="284"/>
        <w:jc w:val="both"/>
        <w:rPr>
          <w:b/>
          <w:sz w:val="24"/>
          <w:szCs w:val="24"/>
        </w:rPr>
      </w:pPr>
      <w:r w:rsidRPr="007717CD">
        <w:rPr>
          <w:b/>
          <w:sz w:val="24"/>
          <w:szCs w:val="24"/>
        </w:rPr>
        <w:t xml:space="preserve">a) „P.VII.1. Krátkodobé podmíněné závazky ze smluv o pořízení dlouhodobého majetku“ obsahuje krátkodobé budoucí dluhy z titulu plnění z uzavřených smluv týkajících se </w:t>
      </w:r>
      <w:r w:rsidR="004E383E">
        <w:rPr>
          <w:b/>
          <w:sz w:val="24"/>
          <w:szCs w:val="24"/>
        </w:rPr>
        <w:t>pořízení dlouhodobého majetku</w:t>
      </w:r>
      <w:r w:rsidRPr="007717CD">
        <w:rPr>
          <w:b/>
          <w:sz w:val="24"/>
          <w:szCs w:val="24"/>
        </w:rPr>
        <w:t>,</w:t>
      </w:r>
    </w:p>
    <w:p w:rsidR="00D45C9A" w:rsidRPr="007717CD" w:rsidRDefault="00D45C9A" w:rsidP="00D45C9A">
      <w:pPr>
        <w:pStyle w:val="Zkladntextodsazen"/>
        <w:ind w:left="284" w:hanging="284"/>
        <w:jc w:val="both"/>
        <w:rPr>
          <w:b/>
          <w:sz w:val="24"/>
          <w:szCs w:val="24"/>
        </w:rPr>
      </w:pPr>
      <w:r w:rsidRPr="007717CD">
        <w:rPr>
          <w:b/>
          <w:sz w:val="24"/>
          <w:szCs w:val="24"/>
        </w:rPr>
        <w:t>b) „P.VII.2. Dlouhodobé podmíněné závazky ze smluv o pořízení dlouhodobého majetku“ obsahuje dlouhodobé budoucí dluhy</w:t>
      </w:r>
      <w:r w:rsidRPr="007717CD" w:rsidDel="00D52687">
        <w:rPr>
          <w:b/>
          <w:sz w:val="24"/>
          <w:szCs w:val="24"/>
        </w:rPr>
        <w:t xml:space="preserve"> </w:t>
      </w:r>
      <w:r w:rsidRPr="007717CD">
        <w:rPr>
          <w:b/>
          <w:sz w:val="24"/>
          <w:szCs w:val="24"/>
        </w:rPr>
        <w:t>z titulu plnění z uzavřených smluv týkajících se pořízení dlouhod</w:t>
      </w:r>
      <w:r w:rsidR="004E383E">
        <w:rPr>
          <w:b/>
          <w:sz w:val="24"/>
          <w:szCs w:val="24"/>
        </w:rPr>
        <w:t>obého majetku</w:t>
      </w:r>
      <w:r w:rsidRPr="007717CD">
        <w:rPr>
          <w:b/>
          <w:sz w:val="24"/>
          <w:szCs w:val="24"/>
        </w:rPr>
        <w:t>,</w:t>
      </w:r>
    </w:p>
    <w:p w:rsidR="00D45C9A" w:rsidRPr="007717CD" w:rsidRDefault="00D45C9A" w:rsidP="00D45C9A">
      <w:pPr>
        <w:pStyle w:val="Zkladntextodsazen"/>
        <w:ind w:left="284" w:hanging="284"/>
        <w:jc w:val="both"/>
        <w:rPr>
          <w:b/>
          <w:sz w:val="24"/>
          <w:szCs w:val="24"/>
        </w:rPr>
      </w:pPr>
      <w:r w:rsidRPr="007717CD">
        <w:rPr>
          <w:b/>
          <w:sz w:val="24"/>
          <w:szCs w:val="24"/>
        </w:rPr>
        <w:t>c) „P.VII.3. Krátkodobé podmíněné závazky z jiných smluv“ obsahuje krátkodobé budoucí dluhy</w:t>
      </w:r>
      <w:r w:rsidRPr="007717CD" w:rsidDel="00D52687">
        <w:rPr>
          <w:b/>
          <w:sz w:val="24"/>
          <w:szCs w:val="24"/>
        </w:rPr>
        <w:t xml:space="preserve"> </w:t>
      </w:r>
      <w:r w:rsidRPr="007717CD">
        <w:rPr>
          <w:b/>
          <w:sz w:val="24"/>
          <w:szCs w:val="24"/>
        </w:rPr>
        <w:t xml:space="preserve">z titulu plnění z uzavřených smluv, s výjimkou smluv podle písmene a), například z titulu nájemného nebo </w:t>
      </w:r>
      <w:proofErr w:type="spellStart"/>
      <w:r w:rsidRPr="007717CD">
        <w:rPr>
          <w:b/>
          <w:sz w:val="24"/>
          <w:szCs w:val="24"/>
        </w:rPr>
        <w:t>pachtovného</w:t>
      </w:r>
      <w:proofErr w:type="spellEnd"/>
      <w:r w:rsidRPr="007717CD">
        <w:rPr>
          <w:b/>
          <w:sz w:val="24"/>
          <w:szCs w:val="24"/>
        </w:rPr>
        <w:t>,</w:t>
      </w:r>
    </w:p>
    <w:p w:rsidR="00D45C9A" w:rsidRDefault="00D45C9A" w:rsidP="00D45C9A">
      <w:pPr>
        <w:pStyle w:val="Zkladntextodsazen"/>
        <w:ind w:left="284" w:hanging="284"/>
        <w:jc w:val="both"/>
        <w:rPr>
          <w:b/>
          <w:sz w:val="24"/>
          <w:szCs w:val="24"/>
        </w:rPr>
      </w:pPr>
      <w:r w:rsidRPr="007717CD">
        <w:rPr>
          <w:b/>
          <w:sz w:val="24"/>
          <w:szCs w:val="24"/>
        </w:rPr>
        <w:t>d) „P.VII.4. Dlouhodobé podmíněné závazky z jiných smluv“ obsahuje dlouhodobé budoucí dluhy</w:t>
      </w:r>
      <w:r w:rsidRPr="007717CD" w:rsidDel="00D52687">
        <w:rPr>
          <w:b/>
          <w:sz w:val="24"/>
          <w:szCs w:val="24"/>
        </w:rPr>
        <w:t xml:space="preserve"> </w:t>
      </w:r>
      <w:r w:rsidRPr="007717CD">
        <w:rPr>
          <w:b/>
          <w:sz w:val="24"/>
          <w:szCs w:val="24"/>
        </w:rPr>
        <w:t xml:space="preserve">z titulu plnění z uzavřených smluv, s výjimkou smluv podle písmene b), například z titulu nájemného nebo </w:t>
      </w:r>
      <w:proofErr w:type="spellStart"/>
      <w:r w:rsidRPr="007717CD">
        <w:rPr>
          <w:b/>
          <w:sz w:val="24"/>
          <w:szCs w:val="24"/>
        </w:rPr>
        <w:t>pachtovného</w:t>
      </w:r>
      <w:proofErr w:type="spellEnd"/>
      <w:r w:rsidRPr="007717CD">
        <w:rPr>
          <w:b/>
          <w:sz w:val="24"/>
          <w:szCs w:val="24"/>
        </w:rPr>
        <w:t>,</w:t>
      </w:r>
    </w:p>
    <w:p w:rsidR="00D45C9A" w:rsidRPr="00DA5F50" w:rsidRDefault="00D45C9A" w:rsidP="00D45C9A">
      <w:pPr>
        <w:pStyle w:val="Zkladntextodsazen"/>
        <w:ind w:left="284" w:hanging="284"/>
        <w:jc w:val="both"/>
        <w:rPr>
          <w:b/>
          <w:sz w:val="24"/>
          <w:szCs w:val="24"/>
        </w:rPr>
      </w:pPr>
      <w:r w:rsidRPr="00DA5F50">
        <w:rPr>
          <w:b/>
          <w:sz w:val="24"/>
          <w:szCs w:val="24"/>
        </w:rPr>
        <w:t>e) „P.V</w:t>
      </w:r>
      <w:r w:rsidR="004E383E">
        <w:rPr>
          <w:b/>
          <w:sz w:val="24"/>
          <w:szCs w:val="24"/>
        </w:rPr>
        <w:t>I</w:t>
      </w:r>
      <w:r w:rsidRPr="00DA5F50">
        <w:rPr>
          <w:b/>
          <w:sz w:val="24"/>
          <w:szCs w:val="24"/>
        </w:rPr>
        <w:t xml:space="preserve">I.5. Krátkodobé podmíněné závazky </w:t>
      </w:r>
      <w:r w:rsidRPr="00DA5F50">
        <w:rPr>
          <w:b/>
          <w:sz w:val="24"/>
          <w:szCs w:val="20"/>
        </w:rPr>
        <w:t>z nástrojů spolufinancovaných ze zahraničí</w:t>
      </w:r>
      <w:r w:rsidRPr="00DA5F50">
        <w:rPr>
          <w:b/>
          <w:sz w:val="24"/>
          <w:szCs w:val="24"/>
        </w:rPr>
        <w:t>“ obsahuje krátkodobé předpokládané závazky nebo výdaje na základě individuálních rozhodnutí příslušných subjektů týkajících se prostředků z nástrojů spolufinancovaných ze zahraničí,</w:t>
      </w:r>
    </w:p>
    <w:p w:rsidR="00D45C9A" w:rsidRPr="00DA5F50" w:rsidRDefault="00D45C9A" w:rsidP="00D45C9A">
      <w:pPr>
        <w:pStyle w:val="Zkladntextodsazen"/>
        <w:ind w:left="284" w:hanging="284"/>
        <w:jc w:val="both"/>
        <w:rPr>
          <w:b/>
          <w:sz w:val="24"/>
          <w:szCs w:val="24"/>
        </w:rPr>
      </w:pPr>
      <w:r w:rsidRPr="00DA5F50">
        <w:rPr>
          <w:b/>
          <w:sz w:val="24"/>
          <w:szCs w:val="24"/>
        </w:rPr>
        <w:t>f) „P.VI</w:t>
      </w:r>
      <w:r w:rsidR="004E383E">
        <w:rPr>
          <w:b/>
          <w:sz w:val="24"/>
          <w:szCs w:val="24"/>
        </w:rPr>
        <w:t>I</w:t>
      </w:r>
      <w:r w:rsidRPr="00DA5F50">
        <w:rPr>
          <w:b/>
          <w:sz w:val="24"/>
          <w:szCs w:val="24"/>
        </w:rPr>
        <w:t xml:space="preserve">.6. Dlouhodobé podmíněné závazky </w:t>
      </w:r>
      <w:r w:rsidRPr="00DA5F50">
        <w:rPr>
          <w:b/>
          <w:sz w:val="24"/>
          <w:szCs w:val="20"/>
        </w:rPr>
        <w:t>z nástrojů spolufinancovaných ze zahraničí</w:t>
      </w:r>
      <w:r w:rsidRPr="00DA5F50">
        <w:rPr>
          <w:b/>
          <w:sz w:val="24"/>
          <w:szCs w:val="24"/>
        </w:rPr>
        <w:t>“ obsahuje dlouhodobé předpokládané závazky nebo výdaje na základě individuálních rozhodnutí příslušných subjektů týkajících se prostředků z nástrojů spolufinancovaných ze zahraničí,</w:t>
      </w:r>
    </w:p>
    <w:p w:rsidR="00D45C9A" w:rsidRPr="007717CD" w:rsidRDefault="00D45C9A" w:rsidP="00D45C9A">
      <w:pPr>
        <w:pStyle w:val="Zkladntextodsazen"/>
        <w:ind w:left="284" w:hanging="284"/>
        <w:jc w:val="both"/>
        <w:rPr>
          <w:b/>
          <w:sz w:val="24"/>
          <w:szCs w:val="24"/>
        </w:rPr>
      </w:pPr>
      <w:r>
        <w:rPr>
          <w:b/>
          <w:sz w:val="24"/>
          <w:szCs w:val="24"/>
        </w:rPr>
        <w:t>g</w:t>
      </w:r>
      <w:r w:rsidRPr="007717CD">
        <w:rPr>
          <w:b/>
          <w:sz w:val="24"/>
          <w:szCs w:val="24"/>
        </w:rPr>
        <w:t>) „P.VII.</w:t>
      </w:r>
      <w:r>
        <w:rPr>
          <w:b/>
          <w:sz w:val="24"/>
          <w:szCs w:val="24"/>
        </w:rPr>
        <w:t>7</w:t>
      </w:r>
      <w:r w:rsidRPr="007717CD">
        <w:rPr>
          <w:b/>
          <w:sz w:val="24"/>
          <w:szCs w:val="24"/>
        </w:rPr>
        <w:t>. Krátkodobé podmíněné závazky vyplývající z právních předpisů a další činnosti moci zákonodárné, výkonné nebo soudní“ obsahuje krátkodobé budoucí povinnosti k plnění na základě činnosti moci zákonodárné, výkonné nebo soudní, pokud již byly učiněny úkony směřující k rozhodnutí orgánu moci zákonodárné, výkonné nebo soudní, s výjimkou případů vykazovaných v položce „P.VII.11. Krátkodobé podmíněné závazky ze soudních sporů, správních řízení a jiných řízení“,</w:t>
      </w:r>
    </w:p>
    <w:p w:rsidR="00D45C9A" w:rsidRPr="007717CD" w:rsidRDefault="00D45C9A" w:rsidP="00D45C9A">
      <w:pPr>
        <w:pStyle w:val="Zkladntextodsazen"/>
        <w:ind w:left="284" w:hanging="284"/>
        <w:jc w:val="both"/>
        <w:rPr>
          <w:b/>
          <w:sz w:val="24"/>
          <w:szCs w:val="24"/>
        </w:rPr>
      </w:pPr>
      <w:r>
        <w:rPr>
          <w:b/>
          <w:sz w:val="24"/>
          <w:szCs w:val="24"/>
        </w:rPr>
        <w:t>h</w:t>
      </w:r>
      <w:r w:rsidRPr="007717CD">
        <w:rPr>
          <w:b/>
          <w:sz w:val="24"/>
          <w:szCs w:val="24"/>
        </w:rPr>
        <w:t>) „P.VII.</w:t>
      </w:r>
      <w:r>
        <w:rPr>
          <w:b/>
          <w:sz w:val="24"/>
          <w:szCs w:val="24"/>
        </w:rPr>
        <w:t>8</w:t>
      </w:r>
      <w:r w:rsidRPr="007717CD">
        <w:rPr>
          <w:b/>
          <w:sz w:val="24"/>
          <w:szCs w:val="24"/>
        </w:rPr>
        <w:t>. Dlouhodobé podmíněné závazky vyplývající z právních předpisů a další činnosti moci zákonodárné, výkonné nebo soudní“ obsahuje dlouhodobé budoucí povinnosti k plnění na základě činnosti moci zákonodárné, výkonné nebo soudní, pokud již byly učiněny úkony směřující k rozhodnutí orgánu moci zákonodárné, výkonné nebo soudní, s výjimkou případů vykazovaných v položce „P.VII.12. Dlouhodobé podmíněné závazky ze soudních sporů, správních řízení a jiných řízení“,</w:t>
      </w:r>
    </w:p>
    <w:p w:rsidR="00D45C9A" w:rsidRPr="00DA5F50" w:rsidRDefault="00C87413" w:rsidP="00D45C9A">
      <w:pPr>
        <w:pStyle w:val="Zkladntextodsazen"/>
        <w:ind w:left="284" w:hanging="284"/>
        <w:jc w:val="both"/>
        <w:rPr>
          <w:b/>
          <w:sz w:val="24"/>
          <w:szCs w:val="24"/>
        </w:rPr>
      </w:pPr>
      <w:r>
        <w:rPr>
          <w:b/>
          <w:sz w:val="24"/>
          <w:szCs w:val="24"/>
          <w:u w:val="single"/>
        </w:rPr>
        <w:t>i</w:t>
      </w:r>
      <w:r w:rsidR="00D45C9A" w:rsidRPr="007717CD">
        <w:rPr>
          <w:b/>
          <w:sz w:val="24"/>
          <w:szCs w:val="24"/>
          <w:u w:val="single"/>
        </w:rPr>
        <w:t>) „P.VII</w:t>
      </w:r>
      <w:r w:rsidR="00D45C9A">
        <w:rPr>
          <w:b/>
          <w:sz w:val="24"/>
          <w:szCs w:val="24"/>
          <w:u w:val="single"/>
        </w:rPr>
        <w:t>.9</w:t>
      </w:r>
      <w:r w:rsidR="00D45C9A" w:rsidRPr="007717CD">
        <w:rPr>
          <w:b/>
          <w:sz w:val="24"/>
          <w:szCs w:val="24"/>
          <w:u w:val="single"/>
        </w:rPr>
        <w:t xml:space="preserve">. Krátkodobé podmíněné závazky z poskytnutých garancí jednorázových“ </w:t>
      </w:r>
      <w:r w:rsidR="00D45C9A" w:rsidRPr="00DA5F50">
        <w:rPr>
          <w:b/>
          <w:sz w:val="24"/>
          <w:szCs w:val="24"/>
        </w:rPr>
        <w:t>obsahuje krátkodobé garance poskytované účetní jednotkou v individuálních případech, které nesouvisí s předem stanoveným programem nebo záměrem poskytování garancí ve vymezených případech nebo vymezenému okruhu osob,</w:t>
      </w:r>
    </w:p>
    <w:p w:rsidR="00D45C9A" w:rsidRPr="00DA5F50" w:rsidRDefault="00C87413" w:rsidP="00D45C9A">
      <w:pPr>
        <w:pStyle w:val="Zkladntextodsazen"/>
        <w:ind w:left="284" w:hanging="284"/>
        <w:jc w:val="both"/>
        <w:rPr>
          <w:b/>
          <w:sz w:val="24"/>
          <w:szCs w:val="24"/>
        </w:rPr>
      </w:pPr>
      <w:r>
        <w:rPr>
          <w:b/>
          <w:sz w:val="24"/>
          <w:szCs w:val="24"/>
          <w:u w:val="single"/>
        </w:rPr>
        <w:t>j</w:t>
      </w:r>
      <w:r w:rsidR="00D45C9A">
        <w:rPr>
          <w:b/>
          <w:sz w:val="24"/>
          <w:szCs w:val="24"/>
          <w:u w:val="single"/>
        </w:rPr>
        <w:t>) „P.VII.10</w:t>
      </w:r>
      <w:r w:rsidR="00D45C9A" w:rsidRPr="007717CD">
        <w:rPr>
          <w:b/>
          <w:sz w:val="24"/>
          <w:szCs w:val="24"/>
          <w:u w:val="single"/>
        </w:rPr>
        <w:t xml:space="preserve">. Dlouhodobé podmíněné závazky z poskytnutých garancí jednorázových“ </w:t>
      </w:r>
      <w:r w:rsidR="00D45C9A" w:rsidRPr="00DA5F50">
        <w:rPr>
          <w:b/>
          <w:sz w:val="24"/>
          <w:szCs w:val="24"/>
        </w:rPr>
        <w:t>obsahuje dlouhodobé garance poskytované účetní jednotkou v individuálních případech, které nesouvisí s předem stanoveným programem nebo záměrem poskytování garancí ve vymezených případech nebo vymezenému okruhu osob,</w:t>
      </w:r>
    </w:p>
    <w:p w:rsidR="00D45C9A" w:rsidRPr="007717CD" w:rsidRDefault="00C87413" w:rsidP="00D45C9A">
      <w:pPr>
        <w:pStyle w:val="Zkladntextodsazen"/>
        <w:ind w:left="284" w:hanging="284"/>
        <w:jc w:val="both"/>
        <w:rPr>
          <w:b/>
          <w:sz w:val="24"/>
          <w:szCs w:val="24"/>
          <w:u w:val="single"/>
        </w:rPr>
      </w:pPr>
      <w:r>
        <w:rPr>
          <w:b/>
          <w:sz w:val="24"/>
          <w:szCs w:val="24"/>
          <w:u w:val="single"/>
        </w:rPr>
        <w:t>k</w:t>
      </w:r>
      <w:r w:rsidR="00D45C9A" w:rsidRPr="007717CD">
        <w:rPr>
          <w:b/>
          <w:sz w:val="24"/>
          <w:szCs w:val="24"/>
          <w:u w:val="single"/>
        </w:rPr>
        <w:t>) „P.VII.</w:t>
      </w:r>
      <w:r w:rsidR="00D45C9A">
        <w:rPr>
          <w:b/>
          <w:sz w:val="24"/>
          <w:szCs w:val="24"/>
          <w:u w:val="single"/>
        </w:rPr>
        <w:t>11</w:t>
      </w:r>
      <w:r w:rsidR="00D45C9A" w:rsidRPr="007717CD">
        <w:rPr>
          <w:b/>
          <w:sz w:val="24"/>
          <w:szCs w:val="24"/>
          <w:u w:val="single"/>
        </w:rPr>
        <w:t xml:space="preserve">. Krátkodobé podmíněné závazky z poskytnutých garancí ostatních“ </w:t>
      </w:r>
      <w:r w:rsidR="00D45C9A" w:rsidRPr="00DA5F50">
        <w:rPr>
          <w:b/>
          <w:sz w:val="24"/>
          <w:szCs w:val="24"/>
        </w:rPr>
        <w:t>obsahuje krátkodobé garance poskytované účetní jednotkou neuvedené v položce</w:t>
      </w:r>
      <w:r w:rsidR="00D45C9A" w:rsidRPr="007717CD">
        <w:rPr>
          <w:b/>
          <w:sz w:val="24"/>
          <w:szCs w:val="24"/>
          <w:u w:val="single"/>
        </w:rPr>
        <w:t xml:space="preserve"> </w:t>
      </w:r>
      <w:r w:rsidR="00D45C9A" w:rsidRPr="00DA5F50">
        <w:rPr>
          <w:b/>
          <w:sz w:val="24"/>
          <w:szCs w:val="24"/>
        </w:rPr>
        <w:t>„P.VII.9. Krátkodobé podmíněné závazky z poskytnutých garancí jednorázových“,</w:t>
      </w:r>
    </w:p>
    <w:p w:rsidR="00D45C9A" w:rsidRPr="00DA5F50" w:rsidRDefault="00C87413" w:rsidP="00D45C9A">
      <w:pPr>
        <w:pStyle w:val="Zkladntextodsazen"/>
        <w:ind w:left="284" w:hanging="284"/>
        <w:jc w:val="both"/>
        <w:rPr>
          <w:b/>
          <w:sz w:val="24"/>
          <w:szCs w:val="24"/>
        </w:rPr>
      </w:pPr>
      <w:r>
        <w:rPr>
          <w:b/>
          <w:sz w:val="24"/>
          <w:szCs w:val="24"/>
          <w:u w:val="single"/>
        </w:rPr>
        <w:t>l</w:t>
      </w:r>
      <w:r w:rsidR="00D45C9A" w:rsidRPr="007717CD">
        <w:rPr>
          <w:b/>
          <w:sz w:val="24"/>
          <w:szCs w:val="24"/>
          <w:u w:val="single"/>
        </w:rPr>
        <w:t>) „P.VII.</w:t>
      </w:r>
      <w:r w:rsidR="00D45C9A">
        <w:rPr>
          <w:b/>
          <w:sz w:val="24"/>
          <w:szCs w:val="24"/>
          <w:u w:val="single"/>
        </w:rPr>
        <w:t>12</w:t>
      </w:r>
      <w:r w:rsidR="00D45C9A" w:rsidRPr="007717CD">
        <w:rPr>
          <w:b/>
          <w:sz w:val="24"/>
          <w:szCs w:val="24"/>
          <w:u w:val="single"/>
        </w:rPr>
        <w:t xml:space="preserve">. Dlouhodobé podmíněné závazky z poskytnutých garancí ostatních“ </w:t>
      </w:r>
      <w:r w:rsidR="00D45C9A" w:rsidRPr="00DA5F50">
        <w:rPr>
          <w:b/>
          <w:sz w:val="24"/>
          <w:szCs w:val="24"/>
        </w:rPr>
        <w:t>obsahuje dlouhodobé garance poskytované účetní jednotkou neuvedené v položce „P.VII.10. Dlouhodobé podmíněné závazky z poskytnutých garancí jednorázových“,</w:t>
      </w:r>
    </w:p>
    <w:p w:rsidR="00D45C9A" w:rsidRPr="007717CD" w:rsidRDefault="00C87413" w:rsidP="00D45C9A">
      <w:pPr>
        <w:pStyle w:val="Zkladntextodsazen"/>
        <w:ind w:left="284" w:hanging="284"/>
        <w:jc w:val="both"/>
        <w:rPr>
          <w:b/>
          <w:sz w:val="24"/>
          <w:szCs w:val="24"/>
        </w:rPr>
      </w:pPr>
      <w:r>
        <w:rPr>
          <w:b/>
          <w:sz w:val="24"/>
          <w:szCs w:val="24"/>
        </w:rPr>
        <w:t>m</w:t>
      </w:r>
      <w:r w:rsidR="00D45C9A" w:rsidRPr="007717CD">
        <w:rPr>
          <w:b/>
          <w:sz w:val="24"/>
          <w:szCs w:val="24"/>
        </w:rPr>
        <w:t>) „P.VII</w:t>
      </w:r>
      <w:r w:rsidR="00D45C9A">
        <w:rPr>
          <w:b/>
          <w:sz w:val="24"/>
          <w:szCs w:val="24"/>
        </w:rPr>
        <w:t>.13</w:t>
      </w:r>
      <w:r w:rsidR="00D45C9A" w:rsidRPr="007717CD">
        <w:rPr>
          <w:b/>
          <w:sz w:val="24"/>
          <w:szCs w:val="24"/>
        </w:rPr>
        <w:t>. Krátkodobé podmíněné závazky ze soudních sporů, správních řízení a jiných řízení“ obsahuje krátkodobé budoucí povinnosti k plnění na základě individuálních rozhodnutí příslušných orgánů státní správy, samosprávy nebo soudů, pokud příslušné řízení již bylo zahájeno,</w:t>
      </w:r>
    </w:p>
    <w:p w:rsidR="00D45C9A" w:rsidRPr="007717CD" w:rsidRDefault="00C87413" w:rsidP="00D45C9A">
      <w:pPr>
        <w:pStyle w:val="Zkladntextodsazen"/>
        <w:ind w:left="284" w:hanging="284"/>
        <w:jc w:val="both"/>
        <w:rPr>
          <w:b/>
          <w:sz w:val="24"/>
          <w:szCs w:val="24"/>
        </w:rPr>
      </w:pPr>
      <w:r>
        <w:rPr>
          <w:b/>
          <w:sz w:val="24"/>
          <w:szCs w:val="24"/>
        </w:rPr>
        <w:t>n</w:t>
      </w:r>
      <w:r w:rsidR="00D45C9A" w:rsidRPr="007717CD">
        <w:rPr>
          <w:b/>
          <w:sz w:val="24"/>
          <w:szCs w:val="24"/>
        </w:rPr>
        <w:t>) „P.VII</w:t>
      </w:r>
      <w:r w:rsidR="00D45C9A">
        <w:rPr>
          <w:b/>
          <w:sz w:val="24"/>
          <w:szCs w:val="24"/>
        </w:rPr>
        <w:t>.14</w:t>
      </w:r>
      <w:r w:rsidR="00D45C9A" w:rsidRPr="007717CD">
        <w:rPr>
          <w:b/>
          <w:sz w:val="24"/>
          <w:szCs w:val="24"/>
        </w:rPr>
        <w:t>. Dlouhodobé podmíněné závazky ze soudních sporů, správních řízení a jiných řízení“ obsahuje dlouhodobé budoucí povinnosti k plnění na základě individuálních rozhodnutí příslušných orgánů státní správy, samosprávy nebo soudů, pokud příslušné řízení již bylo zahájeno.</w:t>
      </w:r>
    </w:p>
    <w:p w:rsidR="00D45C9A" w:rsidRPr="007717CD" w:rsidRDefault="00D45C9A" w:rsidP="00D45C9A">
      <w:pPr>
        <w:pStyle w:val="Zkladntextodsazen"/>
        <w:ind w:left="284" w:hanging="284"/>
        <w:jc w:val="both"/>
        <w:rPr>
          <w:sz w:val="24"/>
          <w:szCs w:val="24"/>
        </w:rPr>
      </w:pPr>
    </w:p>
    <w:p w:rsidR="00D45C9A" w:rsidRDefault="00D45C9A" w:rsidP="00D45C9A">
      <w:pPr>
        <w:rPr>
          <w:i/>
          <w:iCs/>
        </w:rPr>
      </w:pPr>
      <w:r w:rsidRPr="007717CD">
        <w:rPr>
          <w:i/>
          <w:iCs/>
        </w:rPr>
        <w:t>CELEX 32011L0085</w:t>
      </w:r>
    </w:p>
    <w:p w:rsidR="0017456E" w:rsidRPr="007717CD" w:rsidRDefault="0017456E" w:rsidP="00D45C9A"/>
    <w:p w:rsidR="0017456E" w:rsidRPr="007717CD" w:rsidRDefault="0017456E" w:rsidP="0017456E">
      <w:pPr>
        <w:pStyle w:val="Zkladntextodsazen"/>
        <w:ind w:left="284" w:hanging="284"/>
        <w:jc w:val="both"/>
        <w:rPr>
          <w:b/>
          <w:sz w:val="24"/>
          <w:szCs w:val="24"/>
        </w:rPr>
      </w:pPr>
      <w:r w:rsidRPr="007717CD">
        <w:rPr>
          <w:b/>
          <w:sz w:val="24"/>
          <w:szCs w:val="24"/>
        </w:rPr>
        <w:t>(2) Položka</w:t>
      </w:r>
    </w:p>
    <w:p w:rsidR="0017456E" w:rsidRPr="007717CD" w:rsidRDefault="0017456E" w:rsidP="0017456E">
      <w:pPr>
        <w:pStyle w:val="Zkladntextodsazen"/>
        <w:ind w:left="284" w:hanging="284"/>
        <w:jc w:val="both"/>
        <w:rPr>
          <w:b/>
          <w:sz w:val="24"/>
          <w:szCs w:val="24"/>
        </w:rPr>
      </w:pPr>
    </w:p>
    <w:p w:rsidR="0017456E" w:rsidRPr="007717CD" w:rsidRDefault="0017456E" w:rsidP="0017456E">
      <w:pPr>
        <w:pStyle w:val="Zkladntextodsazen"/>
        <w:ind w:left="284" w:hanging="284"/>
        <w:jc w:val="both"/>
        <w:rPr>
          <w:b/>
          <w:sz w:val="24"/>
          <w:szCs w:val="24"/>
        </w:rPr>
      </w:pPr>
      <w:r w:rsidRPr="007717CD">
        <w:rPr>
          <w:b/>
          <w:sz w:val="24"/>
          <w:szCs w:val="24"/>
        </w:rPr>
        <w:t>a) „P.VIII.1. Ostatní krátkodobá podmíněná aktiva“ obsahuje krátkodobé skutečnosti, které vyjadřují trvalé nebo dočasné zvýšení aktiv při splnění předem stanovených podmínek, například možnost čerpání z kontokorentního účtu vedeného u banky, spořitelního nebo úvěrního družstva,</w:t>
      </w:r>
    </w:p>
    <w:p w:rsidR="0017456E" w:rsidRPr="007717CD" w:rsidRDefault="0017456E" w:rsidP="0017456E">
      <w:pPr>
        <w:pStyle w:val="Zkladntextodsazen"/>
        <w:ind w:left="284" w:hanging="284"/>
        <w:jc w:val="both"/>
        <w:rPr>
          <w:b/>
          <w:sz w:val="24"/>
          <w:szCs w:val="24"/>
        </w:rPr>
      </w:pPr>
      <w:r w:rsidRPr="007717CD">
        <w:rPr>
          <w:b/>
          <w:sz w:val="24"/>
          <w:szCs w:val="24"/>
        </w:rPr>
        <w:t>b) „P.VIII.2. Ostatní dlouhodobá podmíněná aktiva“ obsahuje dlouhodobé skutečnosti, které vyjadřují trvalé nebo dočasné zvýšení aktiv při splnění předem stanovených podmínek, například možnost čerpání z kontokorentního účtu vedeného u banky, spořitelního nebo úvěrního družstva,</w:t>
      </w:r>
    </w:p>
    <w:p w:rsidR="0017456E" w:rsidRPr="007717CD" w:rsidRDefault="0017456E" w:rsidP="0017456E">
      <w:pPr>
        <w:pStyle w:val="Zkladntextodsazen"/>
        <w:ind w:left="284" w:hanging="284"/>
        <w:jc w:val="both"/>
        <w:rPr>
          <w:b/>
          <w:sz w:val="24"/>
          <w:szCs w:val="24"/>
        </w:rPr>
      </w:pPr>
      <w:r w:rsidRPr="007717CD">
        <w:rPr>
          <w:b/>
          <w:sz w:val="24"/>
          <w:szCs w:val="24"/>
        </w:rPr>
        <w:t>c) „P.VIII.3. Ostatní krátkodobá podmíněná pasiva“ obsahuje krátkodobé skutečnosti, které vyjadřují trvalé nebo dočasné zvýšení pasiv při splnění předem stanovených podmínek,</w:t>
      </w:r>
    </w:p>
    <w:p w:rsidR="00D45C9A" w:rsidRPr="00A250F8" w:rsidRDefault="0017456E" w:rsidP="00A250F8">
      <w:pPr>
        <w:pStyle w:val="Zkladntextodsazen"/>
        <w:ind w:left="284" w:hanging="284"/>
        <w:jc w:val="both"/>
        <w:rPr>
          <w:b/>
          <w:sz w:val="24"/>
          <w:szCs w:val="24"/>
        </w:rPr>
      </w:pPr>
      <w:r w:rsidRPr="007717CD">
        <w:rPr>
          <w:b/>
          <w:sz w:val="24"/>
          <w:szCs w:val="24"/>
        </w:rPr>
        <w:t xml:space="preserve">d) „P.VIII.4. Ostatní dlouhodobá podmíněná pasiva“ obsahuje dlouhodobé skutečnosti, které vyjadřují </w:t>
      </w:r>
      <w:r w:rsidRPr="007717CD">
        <w:rPr>
          <w:b/>
          <w:sz w:val="24"/>
          <w:szCs w:val="20"/>
        </w:rPr>
        <w:t>trvalé nebo dočasné zvýšení pasiv</w:t>
      </w:r>
      <w:r w:rsidRPr="007717CD">
        <w:rPr>
          <w:b/>
          <w:sz w:val="24"/>
          <w:szCs w:val="24"/>
        </w:rPr>
        <w:t xml:space="preserve"> při splnění předem stanovených podmínek.</w:t>
      </w:r>
    </w:p>
    <w:p w:rsidR="000B0C45" w:rsidRPr="007717CD" w:rsidRDefault="000B0C45" w:rsidP="00DA5F50">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num" w:pos="993"/>
          <w:tab w:val="num" w:pos="2520"/>
        </w:tabs>
        <w:ind w:left="1"/>
        <w:jc w:val="center"/>
        <w:rPr>
          <w:b/>
        </w:rPr>
      </w:pPr>
      <w:r w:rsidRPr="007717CD">
        <w:rPr>
          <w:b/>
        </w:rPr>
        <w:t>Další podmíněné závazky</w:t>
      </w:r>
      <w:r>
        <w:rPr>
          <w:b/>
        </w:rPr>
        <w:t>, ostatní podmíněná aktiva a ostatní podmíněná pasiva</w:t>
      </w:r>
    </w:p>
    <w:p w:rsidR="00BC6A0C" w:rsidRPr="007717CD" w:rsidRDefault="00A250F8" w:rsidP="00DA5F50">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7717CD">
        <w:rPr>
          <w:b/>
        </w:rPr>
        <w:t xml:space="preserve"> </w:t>
      </w:r>
      <w:r w:rsidR="000B05EB" w:rsidRPr="007717CD">
        <w:rPr>
          <w:b/>
        </w:rPr>
        <w:t xml:space="preserve">(1) </w:t>
      </w:r>
      <w:r w:rsidR="00BC6A0C" w:rsidRPr="007717CD">
        <w:rPr>
          <w:b/>
        </w:rPr>
        <w:t>Položka</w:t>
      </w:r>
    </w:p>
    <w:p w:rsidR="00BC6A0C" w:rsidRPr="007717CD" w:rsidRDefault="00BC6A0C"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a) „P.</w:t>
      </w:r>
      <w:r w:rsidR="00630D24" w:rsidRPr="007717CD">
        <w:rPr>
          <w:b/>
          <w:sz w:val="24"/>
          <w:szCs w:val="24"/>
        </w:rPr>
        <w:t>VII</w:t>
      </w:r>
      <w:r w:rsidRPr="007717CD">
        <w:rPr>
          <w:b/>
          <w:sz w:val="24"/>
          <w:szCs w:val="24"/>
        </w:rPr>
        <w:t xml:space="preserve">.1. Krátkodobé podmíněné závazky ze smluv o pořízení dlouhodobého majetku“ obsahuje krátkodobé budoucí </w:t>
      </w:r>
      <w:r w:rsidR="00D52687" w:rsidRPr="007717CD">
        <w:rPr>
          <w:b/>
          <w:sz w:val="24"/>
          <w:szCs w:val="24"/>
        </w:rPr>
        <w:t xml:space="preserve">dluhy </w:t>
      </w:r>
      <w:r w:rsidRPr="007717CD">
        <w:rPr>
          <w:b/>
          <w:sz w:val="24"/>
          <w:szCs w:val="24"/>
        </w:rPr>
        <w:t>z titulu plnění z uzavřených smluv týkajících se pořízení dlouhodobého majetku,</w:t>
      </w:r>
    </w:p>
    <w:p w:rsidR="00BC6A0C" w:rsidRPr="007717CD" w:rsidRDefault="00BC6A0C"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b) „P.</w:t>
      </w:r>
      <w:r w:rsidR="00630D24" w:rsidRPr="007717CD">
        <w:rPr>
          <w:b/>
          <w:sz w:val="24"/>
          <w:szCs w:val="24"/>
        </w:rPr>
        <w:t>VII</w:t>
      </w:r>
      <w:r w:rsidRPr="007717CD">
        <w:rPr>
          <w:b/>
          <w:sz w:val="24"/>
          <w:szCs w:val="24"/>
        </w:rPr>
        <w:t xml:space="preserve">.2. Dlouhodobé podmíněné závazky ze smluv o pořízení dlouhodobého majetku“ obsahuje dlouhodobé budoucí </w:t>
      </w:r>
      <w:r w:rsidR="00D52687" w:rsidRPr="007717CD">
        <w:rPr>
          <w:b/>
          <w:sz w:val="24"/>
          <w:szCs w:val="24"/>
        </w:rPr>
        <w:t>dluhy</w:t>
      </w:r>
      <w:r w:rsidR="00D52687" w:rsidRPr="007717CD" w:rsidDel="00D52687">
        <w:rPr>
          <w:b/>
          <w:sz w:val="24"/>
          <w:szCs w:val="24"/>
        </w:rPr>
        <w:t xml:space="preserve"> </w:t>
      </w:r>
      <w:r w:rsidRPr="007717CD">
        <w:rPr>
          <w:b/>
          <w:sz w:val="24"/>
          <w:szCs w:val="24"/>
        </w:rPr>
        <w:t>z titulu plnění z uzavřených smluv týkajících se pořízení dlouhodobého majetku,</w:t>
      </w:r>
    </w:p>
    <w:p w:rsidR="00BC6A0C" w:rsidRPr="007717CD" w:rsidRDefault="00BC6A0C"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c) „P.</w:t>
      </w:r>
      <w:r w:rsidR="00630D24" w:rsidRPr="007717CD">
        <w:rPr>
          <w:b/>
          <w:sz w:val="24"/>
          <w:szCs w:val="24"/>
        </w:rPr>
        <w:t>VII</w:t>
      </w:r>
      <w:r w:rsidRPr="007717CD">
        <w:rPr>
          <w:b/>
          <w:sz w:val="24"/>
          <w:szCs w:val="24"/>
        </w:rPr>
        <w:t xml:space="preserve">.3. Krátkodobé podmíněné závazky z jiných smluv“ obsahuje krátkodobé budoucí </w:t>
      </w:r>
      <w:r w:rsidR="00D52687" w:rsidRPr="007717CD">
        <w:rPr>
          <w:b/>
          <w:sz w:val="24"/>
          <w:szCs w:val="24"/>
        </w:rPr>
        <w:t>dluhy</w:t>
      </w:r>
      <w:r w:rsidR="00D52687" w:rsidRPr="007717CD" w:rsidDel="00D52687">
        <w:rPr>
          <w:b/>
          <w:sz w:val="24"/>
          <w:szCs w:val="24"/>
        </w:rPr>
        <w:t xml:space="preserve"> </w:t>
      </w:r>
      <w:r w:rsidRPr="007717CD">
        <w:rPr>
          <w:b/>
          <w:sz w:val="24"/>
          <w:szCs w:val="24"/>
        </w:rPr>
        <w:t>z titulu plnění z uzavřených smluv, s výjimkou smluv podle písmene a), například z titulu nájemného</w:t>
      </w:r>
      <w:r w:rsidR="003A567F" w:rsidRPr="007717CD">
        <w:rPr>
          <w:b/>
          <w:sz w:val="24"/>
          <w:szCs w:val="24"/>
        </w:rPr>
        <w:t xml:space="preserve"> nebo </w:t>
      </w:r>
      <w:proofErr w:type="spellStart"/>
      <w:r w:rsidR="003A567F" w:rsidRPr="007717CD">
        <w:rPr>
          <w:b/>
          <w:sz w:val="24"/>
          <w:szCs w:val="24"/>
        </w:rPr>
        <w:t>pachtovného</w:t>
      </w:r>
      <w:proofErr w:type="spellEnd"/>
      <w:r w:rsidRPr="007717CD">
        <w:rPr>
          <w:b/>
          <w:sz w:val="24"/>
          <w:szCs w:val="24"/>
        </w:rPr>
        <w:t>,</w:t>
      </w:r>
    </w:p>
    <w:p w:rsidR="00BC6A0C" w:rsidRPr="007717CD" w:rsidRDefault="00BC6A0C"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d) „P.</w:t>
      </w:r>
      <w:r w:rsidR="00630D24" w:rsidRPr="007717CD">
        <w:rPr>
          <w:b/>
          <w:sz w:val="24"/>
          <w:szCs w:val="24"/>
        </w:rPr>
        <w:t>VII</w:t>
      </w:r>
      <w:r w:rsidRPr="007717CD">
        <w:rPr>
          <w:b/>
          <w:sz w:val="24"/>
          <w:szCs w:val="24"/>
        </w:rPr>
        <w:t xml:space="preserve">.4. Dlouhodobé podmíněné závazky z jiných smluv“ obsahuje dlouhodobé budoucí </w:t>
      </w:r>
      <w:r w:rsidR="00D52687" w:rsidRPr="007717CD">
        <w:rPr>
          <w:b/>
          <w:sz w:val="24"/>
          <w:szCs w:val="24"/>
        </w:rPr>
        <w:t>dluhy</w:t>
      </w:r>
      <w:r w:rsidR="00D52687" w:rsidRPr="007717CD" w:rsidDel="00D52687">
        <w:rPr>
          <w:b/>
          <w:sz w:val="24"/>
          <w:szCs w:val="24"/>
        </w:rPr>
        <w:t xml:space="preserve"> </w:t>
      </w:r>
      <w:r w:rsidRPr="007717CD">
        <w:rPr>
          <w:b/>
          <w:sz w:val="24"/>
          <w:szCs w:val="24"/>
        </w:rPr>
        <w:t>z titulu plnění z uzavřených smluv, s výjimkou smluv podle písmene b), například z titulu nájemného</w:t>
      </w:r>
      <w:r w:rsidR="003A567F" w:rsidRPr="007717CD">
        <w:rPr>
          <w:b/>
          <w:sz w:val="24"/>
          <w:szCs w:val="24"/>
        </w:rPr>
        <w:t xml:space="preserve"> nebo </w:t>
      </w:r>
      <w:proofErr w:type="spellStart"/>
      <w:r w:rsidR="003A567F" w:rsidRPr="007717CD">
        <w:rPr>
          <w:b/>
          <w:sz w:val="24"/>
          <w:szCs w:val="24"/>
        </w:rPr>
        <w:t>pachtovného</w:t>
      </w:r>
      <w:proofErr w:type="spellEnd"/>
      <w:r w:rsidRPr="007717CD">
        <w:rPr>
          <w:b/>
          <w:sz w:val="24"/>
          <w:szCs w:val="24"/>
        </w:rPr>
        <w:t>,</w:t>
      </w:r>
    </w:p>
    <w:p w:rsidR="00BC6A0C" w:rsidRPr="007717CD" w:rsidRDefault="00185711"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e</w:t>
      </w:r>
      <w:r w:rsidR="00BC6A0C" w:rsidRPr="007717CD">
        <w:rPr>
          <w:b/>
          <w:sz w:val="24"/>
          <w:szCs w:val="24"/>
        </w:rPr>
        <w:t>) „P.</w:t>
      </w:r>
      <w:r w:rsidR="00630D24" w:rsidRPr="007717CD">
        <w:rPr>
          <w:b/>
          <w:sz w:val="24"/>
          <w:szCs w:val="24"/>
        </w:rPr>
        <w:t>VII</w:t>
      </w:r>
      <w:r w:rsidR="00BC6A0C" w:rsidRPr="007717CD">
        <w:rPr>
          <w:b/>
          <w:sz w:val="24"/>
          <w:szCs w:val="24"/>
        </w:rPr>
        <w:t>.</w:t>
      </w:r>
      <w:r w:rsidR="00B64CDD" w:rsidRPr="007717CD">
        <w:rPr>
          <w:b/>
          <w:sz w:val="24"/>
          <w:szCs w:val="24"/>
        </w:rPr>
        <w:t>5</w:t>
      </w:r>
      <w:r w:rsidR="00BC6A0C" w:rsidRPr="007717CD">
        <w:rPr>
          <w:b/>
          <w:sz w:val="24"/>
          <w:szCs w:val="24"/>
        </w:rPr>
        <w:t>. Krátkodobé podmíněné závazky vyplývající z právních předpisů a další činnosti moci zákonodárné, výkonné nebo soudní“ obsahuje krátkodobé budoucí povinnosti k plnění na základě činnosti moci zákonodárné, výkonné nebo soudní, pokud již byly učiněny úkony směřující k rozhodnutí orgánu moci zákonodárné, výkonné nebo soudní, s výjimkou případů vykazovaných v položce „P.VI</w:t>
      </w:r>
      <w:r w:rsidR="000A1BD0" w:rsidRPr="007717CD">
        <w:rPr>
          <w:b/>
          <w:sz w:val="24"/>
          <w:szCs w:val="24"/>
        </w:rPr>
        <w:t>I</w:t>
      </w:r>
      <w:r w:rsidR="00BC6A0C" w:rsidRPr="007717CD">
        <w:rPr>
          <w:b/>
          <w:sz w:val="24"/>
          <w:szCs w:val="24"/>
        </w:rPr>
        <w:t>.</w:t>
      </w:r>
      <w:r w:rsidR="000A1BD0" w:rsidRPr="007717CD">
        <w:rPr>
          <w:b/>
          <w:sz w:val="24"/>
          <w:szCs w:val="24"/>
        </w:rPr>
        <w:t>11</w:t>
      </w:r>
      <w:r w:rsidR="00BC6A0C" w:rsidRPr="007717CD">
        <w:rPr>
          <w:b/>
          <w:sz w:val="24"/>
          <w:szCs w:val="24"/>
        </w:rPr>
        <w:t xml:space="preserve">. </w:t>
      </w:r>
      <w:r w:rsidR="0011197D" w:rsidRPr="007717CD">
        <w:rPr>
          <w:b/>
          <w:sz w:val="24"/>
          <w:szCs w:val="24"/>
        </w:rPr>
        <w:t xml:space="preserve">Krátkodobé </w:t>
      </w:r>
      <w:r w:rsidR="00BC6A0C" w:rsidRPr="007717CD">
        <w:rPr>
          <w:b/>
          <w:sz w:val="24"/>
          <w:szCs w:val="24"/>
        </w:rPr>
        <w:t>podmíněné závazky ze soudních sporů, správních řízení a jiných řízení“,</w:t>
      </w:r>
    </w:p>
    <w:p w:rsidR="00BC6A0C" w:rsidRPr="007717CD" w:rsidRDefault="00185711"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f</w:t>
      </w:r>
      <w:r w:rsidR="00BC6A0C" w:rsidRPr="007717CD">
        <w:rPr>
          <w:b/>
          <w:sz w:val="24"/>
          <w:szCs w:val="24"/>
        </w:rPr>
        <w:t>) „P.</w:t>
      </w:r>
      <w:r w:rsidR="00630D24" w:rsidRPr="007717CD">
        <w:rPr>
          <w:b/>
          <w:sz w:val="24"/>
          <w:szCs w:val="24"/>
        </w:rPr>
        <w:t>VII</w:t>
      </w:r>
      <w:r w:rsidR="00BC6A0C" w:rsidRPr="007717CD">
        <w:rPr>
          <w:b/>
          <w:sz w:val="24"/>
          <w:szCs w:val="24"/>
        </w:rPr>
        <w:t>.</w:t>
      </w:r>
      <w:r w:rsidR="00B64CDD" w:rsidRPr="007717CD">
        <w:rPr>
          <w:b/>
          <w:sz w:val="24"/>
          <w:szCs w:val="24"/>
        </w:rPr>
        <w:t>6</w:t>
      </w:r>
      <w:r w:rsidR="00BC6A0C" w:rsidRPr="007717CD">
        <w:rPr>
          <w:b/>
          <w:sz w:val="24"/>
          <w:szCs w:val="24"/>
        </w:rPr>
        <w:t>. Dlouhodobé podmíněné závazky vyplývající z právních předpisů a další činnosti moci zákonodárné, výkonné nebo soudní“ obsahuje dlouhodobé budoucí povinnosti k plnění na základě činnosti moci zákonodárné, výkonné nebo soudní, pokud již byly učiněny úkony směřující k rozhodnutí orgánu moci zákonodárné, výkonné nebo soudní, s výjimkou případů vykazovaných v položce „P.VI</w:t>
      </w:r>
      <w:r w:rsidR="000A1BD0" w:rsidRPr="007717CD">
        <w:rPr>
          <w:b/>
          <w:sz w:val="24"/>
          <w:szCs w:val="24"/>
        </w:rPr>
        <w:t>I</w:t>
      </w:r>
      <w:r w:rsidR="00BC6A0C" w:rsidRPr="007717CD">
        <w:rPr>
          <w:b/>
          <w:sz w:val="24"/>
          <w:szCs w:val="24"/>
        </w:rPr>
        <w:t>.</w:t>
      </w:r>
      <w:r w:rsidR="006A5CA5" w:rsidRPr="007717CD">
        <w:rPr>
          <w:b/>
          <w:sz w:val="24"/>
          <w:szCs w:val="24"/>
        </w:rPr>
        <w:t>1</w:t>
      </w:r>
      <w:r w:rsidR="000A1BD0" w:rsidRPr="007717CD">
        <w:rPr>
          <w:b/>
          <w:sz w:val="24"/>
          <w:szCs w:val="24"/>
        </w:rPr>
        <w:t>2</w:t>
      </w:r>
      <w:r w:rsidR="00BC6A0C" w:rsidRPr="007717CD">
        <w:rPr>
          <w:b/>
          <w:sz w:val="24"/>
          <w:szCs w:val="24"/>
        </w:rPr>
        <w:t xml:space="preserve">. </w:t>
      </w:r>
      <w:r w:rsidR="006A5CA5" w:rsidRPr="007717CD">
        <w:rPr>
          <w:b/>
          <w:sz w:val="24"/>
          <w:szCs w:val="24"/>
        </w:rPr>
        <w:t>Dlouhodobé</w:t>
      </w:r>
      <w:r w:rsidR="00BC6A0C" w:rsidRPr="007717CD">
        <w:rPr>
          <w:b/>
          <w:sz w:val="24"/>
          <w:szCs w:val="24"/>
        </w:rPr>
        <w:t xml:space="preserve"> podmíněné závazky ze soudních sporů, správních řízení a jiných řízení“,</w:t>
      </w:r>
    </w:p>
    <w:p w:rsidR="007A2B58" w:rsidRPr="00DA5F50" w:rsidRDefault="007A2B58"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DA5F50">
        <w:rPr>
          <w:b/>
          <w:sz w:val="24"/>
          <w:szCs w:val="24"/>
        </w:rPr>
        <w:t>g) „P.VI</w:t>
      </w:r>
      <w:r w:rsidR="00630D24" w:rsidRPr="00DA5F50">
        <w:rPr>
          <w:b/>
          <w:sz w:val="24"/>
          <w:szCs w:val="24"/>
        </w:rPr>
        <w:t>I</w:t>
      </w:r>
      <w:r w:rsidRPr="00DA5F50">
        <w:rPr>
          <w:b/>
          <w:sz w:val="24"/>
          <w:szCs w:val="24"/>
        </w:rPr>
        <w:t xml:space="preserve">.7. </w:t>
      </w:r>
      <w:r w:rsidR="00630D24" w:rsidRPr="00DA5F50">
        <w:rPr>
          <w:b/>
          <w:sz w:val="24"/>
          <w:szCs w:val="24"/>
        </w:rPr>
        <w:t>Krátkodobé p</w:t>
      </w:r>
      <w:r w:rsidRPr="00DA5F50">
        <w:rPr>
          <w:b/>
          <w:sz w:val="24"/>
          <w:szCs w:val="24"/>
        </w:rPr>
        <w:t xml:space="preserve">odmíněné závazky z poskytnutých garancí jednorázových“ obsahuje </w:t>
      </w:r>
      <w:r w:rsidR="000B05EB" w:rsidRPr="00DA5F50">
        <w:rPr>
          <w:b/>
          <w:sz w:val="24"/>
          <w:szCs w:val="24"/>
        </w:rPr>
        <w:t xml:space="preserve">krátkodobé </w:t>
      </w:r>
      <w:r w:rsidRPr="00DA5F50">
        <w:rPr>
          <w:b/>
          <w:sz w:val="24"/>
          <w:szCs w:val="24"/>
        </w:rPr>
        <w:t>garance poskytované účetní jednotkou v individuálních případech, které nesouvisí s předem stanoveným programem nebo záměrem poskytování garancí ve vymezených případech nebo vymezenému okruhu osob,</w:t>
      </w:r>
    </w:p>
    <w:p w:rsidR="000B05EB" w:rsidRPr="00DA5F50" w:rsidRDefault="000B05EB"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DA5F50">
        <w:rPr>
          <w:b/>
          <w:sz w:val="24"/>
          <w:szCs w:val="24"/>
        </w:rPr>
        <w:t>h) „P.VII.8. Dlouhodobé podmíněné závazky z poskytnutých garancí jednorázových“ obsahuje dlouhodobé garance poskytované účetní jednotkou v individuálních případech, které nesouvisí s předem stanoveným programem nebo záměrem poskytování garancí ve vymezených případech nebo vymezenému okruhu osob,</w:t>
      </w:r>
    </w:p>
    <w:p w:rsidR="007A2B58" w:rsidRPr="00DA5F50" w:rsidRDefault="00B46E31"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DA5F50">
        <w:rPr>
          <w:b/>
          <w:sz w:val="24"/>
          <w:szCs w:val="24"/>
        </w:rPr>
        <w:t>i</w:t>
      </w:r>
      <w:r w:rsidR="007A2B58" w:rsidRPr="00DA5F50">
        <w:rPr>
          <w:b/>
          <w:sz w:val="24"/>
          <w:szCs w:val="24"/>
        </w:rPr>
        <w:t>) „P.VI</w:t>
      </w:r>
      <w:r w:rsidR="00630D24" w:rsidRPr="00DA5F50">
        <w:rPr>
          <w:b/>
          <w:sz w:val="24"/>
          <w:szCs w:val="24"/>
        </w:rPr>
        <w:t>I</w:t>
      </w:r>
      <w:r w:rsidR="007A2B58" w:rsidRPr="00DA5F50">
        <w:rPr>
          <w:b/>
          <w:sz w:val="24"/>
          <w:szCs w:val="24"/>
        </w:rPr>
        <w:t>.</w:t>
      </w:r>
      <w:r w:rsidR="000B05EB" w:rsidRPr="00DA5F50">
        <w:rPr>
          <w:b/>
          <w:sz w:val="24"/>
          <w:szCs w:val="24"/>
        </w:rPr>
        <w:t>9</w:t>
      </w:r>
      <w:r w:rsidR="007A2B58" w:rsidRPr="00DA5F50">
        <w:rPr>
          <w:b/>
          <w:sz w:val="24"/>
          <w:szCs w:val="24"/>
        </w:rPr>
        <w:t xml:space="preserve">. </w:t>
      </w:r>
      <w:r w:rsidR="000B05EB" w:rsidRPr="00DA5F50">
        <w:rPr>
          <w:b/>
          <w:sz w:val="24"/>
          <w:szCs w:val="24"/>
        </w:rPr>
        <w:t>Krátkodobé p</w:t>
      </w:r>
      <w:r w:rsidR="007A2B58" w:rsidRPr="00DA5F50">
        <w:rPr>
          <w:b/>
          <w:sz w:val="24"/>
          <w:szCs w:val="24"/>
        </w:rPr>
        <w:t xml:space="preserve">odmíněné závazky z poskytnutých garancí ostatních“ obsahuje </w:t>
      </w:r>
      <w:r w:rsidR="000B05EB" w:rsidRPr="00DA5F50">
        <w:rPr>
          <w:b/>
          <w:sz w:val="24"/>
          <w:szCs w:val="24"/>
        </w:rPr>
        <w:t xml:space="preserve">krátkodobé </w:t>
      </w:r>
      <w:r w:rsidR="007A2B58" w:rsidRPr="00DA5F50">
        <w:rPr>
          <w:b/>
          <w:sz w:val="24"/>
          <w:szCs w:val="24"/>
        </w:rPr>
        <w:t>garance poskytované účetní jednotkou neuvedené v položce „P.V</w:t>
      </w:r>
      <w:r w:rsidR="000B05EB" w:rsidRPr="00DA5F50">
        <w:rPr>
          <w:b/>
          <w:sz w:val="24"/>
          <w:szCs w:val="24"/>
        </w:rPr>
        <w:t>I</w:t>
      </w:r>
      <w:r w:rsidR="007A2B58" w:rsidRPr="00DA5F50">
        <w:rPr>
          <w:b/>
          <w:sz w:val="24"/>
          <w:szCs w:val="24"/>
        </w:rPr>
        <w:t xml:space="preserve">I.7. </w:t>
      </w:r>
      <w:r w:rsidR="000B05EB" w:rsidRPr="00DA5F50">
        <w:rPr>
          <w:b/>
          <w:sz w:val="24"/>
          <w:szCs w:val="24"/>
        </w:rPr>
        <w:t>Krátkodobé p</w:t>
      </w:r>
      <w:r w:rsidR="007A2B58" w:rsidRPr="00DA5F50">
        <w:rPr>
          <w:b/>
          <w:sz w:val="24"/>
          <w:szCs w:val="24"/>
        </w:rPr>
        <w:t>odmíněné závazky z poskytnutých garancí jednorázových“</w:t>
      </w:r>
      <w:r w:rsidR="00630D24" w:rsidRPr="00DA5F50">
        <w:rPr>
          <w:b/>
          <w:sz w:val="24"/>
          <w:szCs w:val="24"/>
        </w:rPr>
        <w:t>,</w:t>
      </w:r>
    </w:p>
    <w:p w:rsidR="00630D24" w:rsidRPr="00DA5F50" w:rsidRDefault="00B46E31"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DA5F50">
        <w:rPr>
          <w:b/>
          <w:sz w:val="24"/>
          <w:szCs w:val="24"/>
        </w:rPr>
        <w:t>j</w:t>
      </w:r>
      <w:r w:rsidR="00630D24" w:rsidRPr="00DA5F50">
        <w:rPr>
          <w:b/>
          <w:sz w:val="24"/>
          <w:szCs w:val="24"/>
        </w:rPr>
        <w:t>) „P.VII.</w:t>
      </w:r>
      <w:r w:rsidR="000B05EB" w:rsidRPr="00DA5F50">
        <w:rPr>
          <w:b/>
          <w:sz w:val="24"/>
          <w:szCs w:val="24"/>
        </w:rPr>
        <w:t>10. Dlouhodobé podmíněné závazky z poskytnutých garancí ostatních“ obsahuje dlouhodobé garance poskytované účetní jednotkou neuvedené v položce „P.VII.8. Dlouhodobé podmíněné závazky z poskytnutých garancí jednorázových“,</w:t>
      </w:r>
    </w:p>
    <w:p w:rsidR="00BC6A0C" w:rsidRPr="007717CD" w:rsidRDefault="00B46E31"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Pr>
          <w:b/>
          <w:sz w:val="24"/>
          <w:szCs w:val="24"/>
        </w:rPr>
        <w:t>k</w:t>
      </w:r>
      <w:r w:rsidR="00BC6A0C" w:rsidRPr="007717CD">
        <w:rPr>
          <w:b/>
          <w:sz w:val="24"/>
          <w:szCs w:val="24"/>
        </w:rPr>
        <w:t>) „P.</w:t>
      </w:r>
      <w:r w:rsidR="00630D24" w:rsidRPr="007717CD">
        <w:rPr>
          <w:b/>
          <w:sz w:val="24"/>
          <w:szCs w:val="24"/>
        </w:rPr>
        <w:t>VII</w:t>
      </w:r>
      <w:r w:rsidR="00BC6A0C" w:rsidRPr="007717CD">
        <w:rPr>
          <w:b/>
          <w:sz w:val="24"/>
          <w:szCs w:val="24"/>
        </w:rPr>
        <w:t>.11. Krátkodobé podmíněné závazky ze soudních sporů, správních řízení a jiných řízení“ obsahuje krátkodobé budoucí povinnosti k plnění na základě individuálních rozhodnutí příslušných orgánů státní správy, samosprávy nebo soudů, pokud příslušné řízení již bylo zahájeno,</w:t>
      </w:r>
    </w:p>
    <w:p w:rsidR="00BC6A0C" w:rsidRPr="007717CD" w:rsidRDefault="00B46E31"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Pr>
          <w:b/>
          <w:sz w:val="24"/>
          <w:szCs w:val="24"/>
        </w:rPr>
        <w:t>l</w:t>
      </w:r>
      <w:r w:rsidR="00BC6A0C" w:rsidRPr="007717CD">
        <w:rPr>
          <w:b/>
          <w:sz w:val="24"/>
          <w:szCs w:val="24"/>
        </w:rPr>
        <w:t>) „P.</w:t>
      </w:r>
      <w:r w:rsidR="00630D24" w:rsidRPr="007717CD">
        <w:rPr>
          <w:b/>
          <w:sz w:val="24"/>
          <w:szCs w:val="24"/>
        </w:rPr>
        <w:t>VII</w:t>
      </w:r>
      <w:r w:rsidR="00BC6A0C" w:rsidRPr="007717CD">
        <w:rPr>
          <w:b/>
          <w:sz w:val="24"/>
          <w:szCs w:val="24"/>
        </w:rPr>
        <w:t>.12. Dlouhodobé podmíněné závazky ze soudních sporů, správních řízení a jiných řízení“ obsahuje dlouhodobé budoucí povinnosti k plnění na základě individuálních rozhodnutí příslušných orgánů státní správy, samosprávy nebo soudů, pokud příslušné řízení již bylo zahájeno</w:t>
      </w:r>
      <w:r w:rsidR="000B05EB" w:rsidRPr="007717CD">
        <w:rPr>
          <w:b/>
          <w:sz w:val="24"/>
          <w:szCs w:val="24"/>
        </w:rPr>
        <w:t>.</w:t>
      </w:r>
    </w:p>
    <w:p w:rsidR="00A74A52" w:rsidRPr="007717CD" w:rsidRDefault="00A74A52" w:rsidP="00366D56">
      <w:pPr>
        <w:pStyle w:val="Zkladntextodsazen"/>
        <w:ind w:left="284" w:hanging="284"/>
        <w:jc w:val="both"/>
        <w:rPr>
          <w:sz w:val="24"/>
          <w:szCs w:val="24"/>
        </w:rPr>
      </w:pPr>
    </w:p>
    <w:p w:rsidR="000B05EB" w:rsidRPr="007717CD" w:rsidRDefault="000B05EB"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(2) Položka</w:t>
      </w:r>
    </w:p>
    <w:p w:rsidR="000B05EB" w:rsidRPr="007717CD" w:rsidRDefault="000B05EB" w:rsidP="00132104">
      <w:pPr>
        <w:pStyle w:val="Zkladntextodsazen"/>
        <w:pBdr>
          <w:top w:val="single" w:sz="4" w:space="1" w:color="auto"/>
          <w:left w:val="single" w:sz="4" w:space="4" w:color="auto"/>
          <w:bottom w:val="single" w:sz="4" w:space="1" w:color="auto"/>
          <w:right w:val="single" w:sz="4" w:space="4" w:color="auto"/>
        </w:pBdr>
        <w:jc w:val="both"/>
        <w:rPr>
          <w:b/>
          <w:sz w:val="24"/>
          <w:szCs w:val="24"/>
        </w:rPr>
      </w:pPr>
    </w:p>
    <w:p w:rsidR="00EA3F8C" w:rsidRPr="007717CD" w:rsidRDefault="000B05EB"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a)</w:t>
      </w:r>
      <w:r w:rsidR="00EA3F8C" w:rsidRPr="007717CD">
        <w:rPr>
          <w:b/>
          <w:sz w:val="24"/>
          <w:szCs w:val="24"/>
        </w:rPr>
        <w:t xml:space="preserve"> „P.VIII.1. Ostatní krátkodobá podmíněná aktiva“ obsahuje krátkodobé skutečnosti, které vyjadřují trvalé nebo dočasné zvýšení aktiv při splnění předem stanovených podmínek, například možnost čerpání z kontokorentního účtu vedeného u banky,</w:t>
      </w:r>
      <w:r w:rsidR="00F2312E" w:rsidRPr="007717CD">
        <w:rPr>
          <w:b/>
          <w:sz w:val="24"/>
          <w:szCs w:val="24"/>
        </w:rPr>
        <w:t xml:space="preserve"> spořitelního nebo úvěrního družstva,</w:t>
      </w:r>
    </w:p>
    <w:p w:rsidR="00EA3F8C" w:rsidRPr="007717CD" w:rsidRDefault="00EA3F8C"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b) „P.VIII.2. Ostatní dlouhodobá podmíněná aktiva“ obsahuje dlouhodobé skutečnosti, které vyjadřují trvalé nebo dočasné zvýšení aktiv při splnění předem stanovených podmínek, například možnost čerpání z kontokorentního účtu vedeného u banky,</w:t>
      </w:r>
      <w:r w:rsidR="00F2312E" w:rsidRPr="007717CD">
        <w:rPr>
          <w:b/>
          <w:sz w:val="24"/>
          <w:szCs w:val="24"/>
        </w:rPr>
        <w:t xml:space="preserve"> spořitelního nebo úvěrního družstva,</w:t>
      </w:r>
    </w:p>
    <w:p w:rsidR="000B05EB" w:rsidRPr="007717CD" w:rsidRDefault="00EA3F8C"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c)</w:t>
      </w:r>
      <w:r w:rsidR="000B05EB" w:rsidRPr="007717CD">
        <w:rPr>
          <w:b/>
          <w:sz w:val="24"/>
          <w:szCs w:val="24"/>
        </w:rPr>
        <w:t xml:space="preserve"> „P.</w:t>
      </w:r>
      <w:r w:rsidRPr="007717CD">
        <w:rPr>
          <w:b/>
          <w:sz w:val="24"/>
          <w:szCs w:val="24"/>
        </w:rPr>
        <w:t>VIII.3</w:t>
      </w:r>
      <w:r w:rsidR="000B05EB" w:rsidRPr="007717CD">
        <w:rPr>
          <w:b/>
          <w:sz w:val="24"/>
          <w:szCs w:val="24"/>
        </w:rPr>
        <w:t>. Ostatní krátkodobá podmíněná pasiva“ obsahuje krátkodobé skutečnosti, které vyjadřují trvalé nebo dočasné zvýšení pasiv při splnění předem stanovených podmínek,</w:t>
      </w:r>
    </w:p>
    <w:p w:rsidR="000B05EB" w:rsidRPr="007717CD" w:rsidRDefault="00EA3F8C" w:rsidP="00DA5F50">
      <w:pPr>
        <w:pStyle w:val="Zkladntextodsazen"/>
        <w:pBdr>
          <w:top w:val="single" w:sz="4" w:space="1" w:color="auto"/>
          <w:left w:val="single" w:sz="4" w:space="4" w:color="auto"/>
          <w:bottom w:val="single" w:sz="4" w:space="1" w:color="auto"/>
          <w:right w:val="single" w:sz="4" w:space="4" w:color="auto"/>
        </w:pBdr>
        <w:ind w:left="284" w:hanging="284"/>
        <w:jc w:val="both"/>
        <w:rPr>
          <w:b/>
          <w:sz w:val="24"/>
          <w:szCs w:val="24"/>
        </w:rPr>
      </w:pPr>
      <w:r w:rsidRPr="007717CD">
        <w:rPr>
          <w:b/>
          <w:sz w:val="24"/>
          <w:szCs w:val="24"/>
        </w:rPr>
        <w:t>d</w:t>
      </w:r>
      <w:r w:rsidR="000B05EB" w:rsidRPr="007717CD">
        <w:rPr>
          <w:b/>
          <w:sz w:val="24"/>
          <w:szCs w:val="24"/>
        </w:rPr>
        <w:t>) „P.VI</w:t>
      </w:r>
      <w:r w:rsidRPr="007717CD">
        <w:rPr>
          <w:b/>
          <w:sz w:val="24"/>
          <w:szCs w:val="24"/>
        </w:rPr>
        <w:t>II</w:t>
      </w:r>
      <w:r w:rsidR="000B05EB" w:rsidRPr="007717CD">
        <w:rPr>
          <w:b/>
          <w:sz w:val="24"/>
          <w:szCs w:val="24"/>
        </w:rPr>
        <w:t xml:space="preserve">.4. Ostatní dlouhodobá podmíněná pasiva“ obsahuje dlouhodobé skutečnosti, které vyjadřují </w:t>
      </w:r>
      <w:r w:rsidR="000B05EB" w:rsidRPr="007717CD">
        <w:rPr>
          <w:b/>
          <w:sz w:val="24"/>
          <w:szCs w:val="20"/>
        </w:rPr>
        <w:t>trvalé nebo dočasné zvýšení pasiv</w:t>
      </w:r>
      <w:r w:rsidR="000B05EB" w:rsidRPr="007717CD">
        <w:rPr>
          <w:b/>
          <w:sz w:val="24"/>
          <w:szCs w:val="24"/>
        </w:rPr>
        <w:t xml:space="preserve"> při splnění předem stanovených podmínek.</w:t>
      </w:r>
    </w:p>
    <w:p w:rsidR="0017456E" w:rsidRPr="000266CB" w:rsidRDefault="0017456E" w:rsidP="0017456E">
      <w:pPr>
        <w:pStyle w:val="Zkladntextodsazen"/>
        <w:ind w:left="284" w:hanging="284"/>
        <w:jc w:val="right"/>
        <w:rPr>
          <w:b/>
          <w:sz w:val="24"/>
          <w:szCs w:val="24"/>
        </w:rPr>
      </w:pPr>
      <w:r w:rsidRPr="000266CB">
        <w:rPr>
          <w:b/>
          <w:sz w:val="24"/>
          <w:szCs w:val="24"/>
        </w:rPr>
        <w:t>účinnost od 1. ledna 2015</w:t>
      </w:r>
    </w:p>
    <w:p w:rsidR="000B05EB" w:rsidRPr="007717CD" w:rsidRDefault="000B05EB" w:rsidP="00366D56">
      <w:pPr>
        <w:pStyle w:val="Zkladntextodsazen"/>
        <w:ind w:left="284" w:hanging="284"/>
        <w:jc w:val="both"/>
        <w:rPr>
          <w:sz w:val="24"/>
          <w:szCs w:val="24"/>
        </w:rPr>
      </w:pPr>
    </w:p>
    <w:p w:rsidR="001210A2" w:rsidRPr="007717CD" w:rsidRDefault="001210A2" w:rsidP="001210A2">
      <w:pPr>
        <w:pStyle w:val="ST"/>
        <w:rPr>
          <w:b/>
        </w:rPr>
      </w:pPr>
      <w:r w:rsidRPr="007717CD">
        <w:rPr>
          <w:b/>
        </w:rPr>
        <w:t>ČÁST třetí</w:t>
      </w:r>
    </w:p>
    <w:p w:rsidR="001210A2" w:rsidRPr="007717CD" w:rsidRDefault="001210A2" w:rsidP="001210A2">
      <w:pPr>
        <w:pStyle w:val="NADPISSTI"/>
      </w:pPr>
      <w:r w:rsidRPr="007717CD">
        <w:t>Některé účetní metody</w:t>
      </w:r>
    </w:p>
    <w:p w:rsidR="003A2FB9" w:rsidRPr="007717CD" w:rsidRDefault="003A2FB9" w:rsidP="003A2FB9">
      <w:pPr>
        <w:widowControl w:val="0"/>
        <w:autoSpaceDE w:val="0"/>
        <w:autoSpaceDN w:val="0"/>
        <w:adjustRightInd w:val="0"/>
        <w:jc w:val="center"/>
        <w:rPr>
          <w:b/>
          <w:bCs/>
        </w:rPr>
      </w:pPr>
    </w:p>
    <w:p w:rsidR="003A2FB9" w:rsidRPr="007717CD" w:rsidRDefault="003A2FB9" w:rsidP="003A2FB9">
      <w:pPr>
        <w:widowControl w:val="0"/>
        <w:autoSpaceDE w:val="0"/>
        <w:autoSpaceDN w:val="0"/>
        <w:adjustRightInd w:val="0"/>
        <w:jc w:val="center"/>
      </w:pPr>
      <w:r w:rsidRPr="007717CD">
        <w:t>§ 55</w:t>
      </w:r>
    </w:p>
    <w:p w:rsidR="003A2FB9" w:rsidRPr="007717CD" w:rsidRDefault="003A2FB9" w:rsidP="006A3811">
      <w:pPr>
        <w:pStyle w:val="Textodstavce"/>
        <w:numPr>
          <w:ilvl w:val="0"/>
          <w:numId w:val="0"/>
        </w:numPr>
        <w:tabs>
          <w:tab w:val="num" w:pos="786"/>
          <w:tab w:val="num" w:pos="993"/>
          <w:tab w:val="num" w:pos="2520"/>
        </w:tabs>
        <w:ind w:left="1"/>
        <w:jc w:val="center"/>
        <w:rPr>
          <w:b/>
        </w:rPr>
      </w:pPr>
      <w:r w:rsidRPr="007717CD">
        <w:rPr>
          <w:b/>
        </w:rPr>
        <w:t>Vymezení nákladů souvisejících s pořízením dlouhodobého nehmotného a hmotného majetku</w:t>
      </w:r>
    </w:p>
    <w:p w:rsidR="007143CA" w:rsidRPr="007717CD" w:rsidRDefault="007143CA" w:rsidP="007143CA">
      <w:pPr>
        <w:pStyle w:val="Textodstavce"/>
        <w:numPr>
          <w:ilvl w:val="0"/>
          <w:numId w:val="0"/>
        </w:numPr>
        <w:tabs>
          <w:tab w:val="num" w:pos="709"/>
          <w:tab w:val="num" w:pos="786"/>
          <w:tab w:val="num" w:pos="993"/>
          <w:tab w:val="num" w:pos="2520"/>
        </w:tabs>
        <w:ind w:left="1" w:firstLine="425"/>
      </w:pPr>
      <w:r w:rsidRPr="007717CD">
        <w:t xml:space="preserve">(1) Součástí ocenění dlouhodobého nehmotného a hmotného majetku </w:t>
      </w:r>
      <w:r w:rsidR="003A567F" w:rsidRPr="007717CD">
        <w:rPr>
          <w:b/>
        </w:rPr>
        <w:t xml:space="preserve">nebo jeho části </w:t>
      </w:r>
      <w:r w:rsidRPr="007717CD">
        <w:t xml:space="preserve">a technického zhodnocení s ohledem na povahu pořizovaného majetku a způsob jeho pořízení do okamžiku </w:t>
      </w:r>
      <w:r w:rsidR="00F804B1" w:rsidRPr="007717CD">
        <w:t>stanoveného v § 11 odst. 5 nebo</w:t>
      </w:r>
      <w:r w:rsidRPr="007717CD">
        <w:rPr>
          <w:b/>
        </w:rPr>
        <w:t xml:space="preserve"> </w:t>
      </w:r>
      <w:r w:rsidRPr="007717CD">
        <w:t xml:space="preserve">§ 14 odst. </w:t>
      </w:r>
      <w:r w:rsidRPr="007717CD">
        <w:rPr>
          <w:strike/>
        </w:rPr>
        <w:t>12</w:t>
      </w:r>
      <w:r w:rsidR="00726AAD" w:rsidRPr="007717CD">
        <w:rPr>
          <w:b/>
        </w:rPr>
        <w:t>13</w:t>
      </w:r>
      <w:r w:rsidRPr="007717CD">
        <w:t xml:space="preserve"> jsou zejména náklady na</w:t>
      </w:r>
    </w:p>
    <w:p w:rsidR="003A2FB9" w:rsidRPr="007717CD" w:rsidRDefault="003A2FB9" w:rsidP="00A44A2B">
      <w:pPr>
        <w:pStyle w:val="Zkladntextodsazen"/>
        <w:ind w:left="284" w:hanging="284"/>
        <w:jc w:val="both"/>
        <w:rPr>
          <w:sz w:val="24"/>
          <w:szCs w:val="24"/>
        </w:rPr>
      </w:pPr>
      <w:r w:rsidRPr="007717CD">
        <w:rPr>
          <w:sz w:val="24"/>
          <w:szCs w:val="24"/>
        </w:rPr>
        <w:t>a) přípravu a zabezpečení pořizovaného majetku, zejména odměny za poradenské služby a zprostředkování, správní poplatky, platby za poskytnuté záruky, expertízy, patentové rešerše a předprojektové přípravné práce,</w:t>
      </w:r>
    </w:p>
    <w:p w:rsidR="003A2FB9" w:rsidRPr="007717CD" w:rsidRDefault="003A2FB9" w:rsidP="00A44A2B">
      <w:pPr>
        <w:pStyle w:val="Zkladntextodsazen"/>
        <w:ind w:left="284" w:hanging="284"/>
        <w:jc w:val="both"/>
        <w:rPr>
          <w:sz w:val="24"/>
          <w:szCs w:val="24"/>
        </w:rPr>
      </w:pPr>
      <w:r w:rsidRPr="007717CD">
        <w:rPr>
          <w:sz w:val="24"/>
          <w:szCs w:val="24"/>
        </w:rPr>
        <w:t>b) odvody za dočasné nebo trvalé odnětí zemědělské půdy zemědělské výrobě a poplatky za dočasné nebo trvalé odnětí lesní půdy,</w:t>
      </w:r>
    </w:p>
    <w:p w:rsidR="003A2FB9" w:rsidRPr="007717CD" w:rsidRDefault="003A2FB9" w:rsidP="00A44A2B">
      <w:pPr>
        <w:pStyle w:val="Zkladntextodsazen"/>
        <w:ind w:left="284" w:hanging="284"/>
        <w:jc w:val="both"/>
        <w:rPr>
          <w:sz w:val="24"/>
          <w:szCs w:val="24"/>
        </w:rPr>
      </w:pPr>
      <w:r w:rsidRPr="007717CD">
        <w:rPr>
          <w:sz w:val="24"/>
          <w:szCs w:val="24"/>
        </w:rPr>
        <w:t>c) průzkumné, geologické, geodetické a projektové práce včetně variantních řešení a rozpočtu, zařízení staveniště, odlesnění a příslušné terénní úpravy, clo, dopravné, montáž a umělecká díla tvořící součást stavby,</w:t>
      </w:r>
    </w:p>
    <w:p w:rsidR="003A2FB9" w:rsidRPr="007717CD" w:rsidRDefault="003A2FB9" w:rsidP="00A44A2B">
      <w:pPr>
        <w:pStyle w:val="Zkladntextodsazen"/>
        <w:ind w:left="284" w:hanging="284"/>
        <w:jc w:val="both"/>
        <w:rPr>
          <w:sz w:val="24"/>
          <w:szCs w:val="24"/>
        </w:rPr>
      </w:pPr>
      <w:r w:rsidRPr="007717CD">
        <w:rPr>
          <w:sz w:val="24"/>
          <w:szCs w:val="24"/>
        </w:rPr>
        <w:t>d) licence, patenty a jiná práva využitá při pořizování majetku, nikoliv pro budoucí provoz,</w:t>
      </w:r>
    </w:p>
    <w:p w:rsidR="003A2FB9" w:rsidRPr="007717CD" w:rsidRDefault="003A2FB9" w:rsidP="00A44A2B">
      <w:pPr>
        <w:pStyle w:val="Zkladntextodsazen"/>
        <w:ind w:left="284" w:hanging="284"/>
        <w:jc w:val="both"/>
        <w:rPr>
          <w:sz w:val="24"/>
          <w:szCs w:val="24"/>
        </w:rPr>
      </w:pPr>
      <w:r w:rsidRPr="007717CD">
        <w:rPr>
          <w:sz w:val="24"/>
          <w:szCs w:val="24"/>
        </w:rPr>
        <w:t>e) vyřazení stávajících staveb nebo jejich částí v důsledku nové výstavby. Zůstatkové ceny vyřazených staveb nebo jejich částí a náklady</w:t>
      </w:r>
      <w:r w:rsidR="006A0619" w:rsidRPr="007717CD">
        <w:rPr>
          <w:sz w:val="24"/>
          <w:szCs w:val="24"/>
        </w:rPr>
        <w:t xml:space="preserve"> </w:t>
      </w:r>
      <w:r w:rsidRPr="007717CD">
        <w:rPr>
          <w:sz w:val="24"/>
          <w:szCs w:val="24"/>
        </w:rPr>
        <w:t>na vyřazení tvoří součást nákladů na novou výstavbu,</w:t>
      </w:r>
    </w:p>
    <w:p w:rsidR="003A2FB9" w:rsidRPr="007717CD" w:rsidRDefault="003A2FB9" w:rsidP="00A44A2B">
      <w:pPr>
        <w:pStyle w:val="Zkladntextodsazen"/>
        <w:ind w:left="284" w:hanging="284"/>
        <w:jc w:val="both"/>
        <w:rPr>
          <w:sz w:val="24"/>
          <w:szCs w:val="24"/>
        </w:rPr>
      </w:pPr>
      <w:r w:rsidRPr="007717CD">
        <w:rPr>
          <w:sz w:val="24"/>
          <w:szCs w:val="24"/>
        </w:rPr>
        <w:t xml:space="preserve">f) náhrady za omezení vlastnických práv, náhrady majetkové újmy vlastníkovi nebo nájemci </w:t>
      </w:r>
      <w:r w:rsidRPr="007717CD">
        <w:rPr>
          <w:strike/>
          <w:sz w:val="24"/>
          <w:szCs w:val="24"/>
        </w:rPr>
        <w:t>nemovitosti</w:t>
      </w:r>
      <w:r w:rsidRPr="007717CD">
        <w:rPr>
          <w:sz w:val="24"/>
          <w:szCs w:val="24"/>
        </w:rPr>
        <w:t xml:space="preserve"> </w:t>
      </w:r>
      <w:r w:rsidR="003A567F" w:rsidRPr="007717CD">
        <w:rPr>
          <w:b/>
          <w:sz w:val="24"/>
          <w:szCs w:val="24"/>
        </w:rPr>
        <w:t xml:space="preserve">nebo pachtýři nemovité věci </w:t>
      </w:r>
      <w:r w:rsidRPr="007717CD">
        <w:rPr>
          <w:sz w:val="24"/>
          <w:szCs w:val="24"/>
        </w:rPr>
        <w:t xml:space="preserve">nebo za omezení v obvyklém užívání, jakož i platby za </w:t>
      </w:r>
      <w:proofErr w:type="spellStart"/>
      <w:r w:rsidRPr="007717CD">
        <w:rPr>
          <w:sz w:val="24"/>
          <w:szCs w:val="24"/>
        </w:rPr>
        <w:t>smýcený</w:t>
      </w:r>
      <w:proofErr w:type="spellEnd"/>
      <w:r w:rsidRPr="007717CD">
        <w:rPr>
          <w:sz w:val="24"/>
          <w:szCs w:val="24"/>
        </w:rPr>
        <w:t xml:space="preserve"> porost v souvislosti s výstavbou,</w:t>
      </w:r>
    </w:p>
    <w:p w:rsidR="003A2FB9" w:rsidRPr="007717CD" w:rsidRDefault="003A2FB9" w:rsidP="00A44A2B">
      <w:pPr>
        <w:pStyle w:val="Zkladntextodsazen"/>
        <w:ind w:left="284" w:hanging="284"/>
        <w:jc w:val="both"/>
        <w:rPr>
          <w:sz w:val="24"/>
          <w:szCs w:val="24"/>
        </w:rPr>
      </w:pPr>
      <w:r w:rsidRPr="007717CD">
        <w:rPr>
          <w:sz w:val="24"/>
          <w:szCs w:val="24"/>
        </w:rPr>
        <w:t>g) úhradu podílu na</w:t>
      </w:r>
    </w:p>
    <w:p w:rsidR="003A2FB9" w:rsidRPr="007717CD" w:rsidRDefault="003A2FB9" w:rsidP="003A2FB9">
      <w:pPr>
        <w:widowControl w:val="0"/>
        <w:autoSpaceDE w:val="0"/>
        <w:autoSpaceDN w:val="0"/>
        <w:adjustRightInd w:val="0"/>
      </w:pPr>
      <w:r w:rsidRPr="007717CD">
        <w:t>1. oprávněných nákladech provozovatele přenosové soustavy nebo příslušného provozovatele distribuční soustavy spojených s připojením a zajištěním požadovaného příkonu,</w:t>
      </w:r>
    </w:p>
    <w:p w:rsidR="003A2FB9" w:rsidRPr="007717CD" w:rsidRDefault="003A2FB9" w:rsidP="003A2FB9">
      <w:pPr>
        <w:widowControl w:val="0"/>
        <w:autoSpaceDE w:val="0"/>
        <w:autoSpaceDN w:val="0"/>
        <w:adjustRightInd w:val="0"/>
      </w:pPr>
      <w:r w:rsidRPr="007717CD">
        <w:t>2. účelně vynaložených nákladech provozovatele distribuční soustavy spojených s připojením a se zajištěním požadované dodávky plynu,</w:t>
      </w:r>
    </w:p>
    <w:p w:rsidR="003A2FB9" w:rsidRPr="007717CD" w:rsidRDefault="003A2FB9" w:rsidP="003A2FB9">
      <w:pPr>
        <w:widowControl w:val="0"/>
        <w:autoSpaceDE w:val="0"/>
        <w:autoSpaceDN w:val="0"/>
        <w:adjustRightInd w:val="0"/>
      </w:pPr>
      <w:r w:rsidRPr="007717CD">
        <w:t>3. účelně vynaložených nákladech dodavatele spojených s připojením a se zajištěním dodávky tepelné energie,</w:t>
      </w:r>
    </w:p>
    <w:p w:rsidR="003A2FB9" w:rsidRPr="007717CD" w:rsidRDefault="003A2FB9" w:rsidP="006309CE">
      <w:pPr>
        <w:pStyle w:val="Zkladntextodsazen"/>
        <w:ind w:left="284" w:hanging="284"/>
        <w:jc w:val="both"/>
        <w:rPr>
          <w:sz w:val="24"/>
          <w:szCs w:val="24"/>
        </w:rPr>
      </w:pPr>
      <w:r w:rsidRPr="007717CD">
        <w:rPr>
          <w:sz w:val="24"/>
          <w:szCs w:val="24"/>
        </w:rPr>
        <w:t xml:space="preserve">h) úhrady nákladů </w:t>
      </w:r>
      <w:r w:rsidR="004B60CA" w:rsidRPr="007717CD">
        <w:rPr>
          <w:sz w:val="24"/>
          <w:szCs w:val="24"/>
        </w:rPr>
        <w:t>za přeložky</w:t>
      </w:r>
      <w:r w:rsidR="004B60CA" w:rsidRPr="007717CD">
        <w:rPr>
          <w:sz w:val="24"/>
          <w:szCs w:val="24"/>
          <w:vertAlign w:val="superscript"/>
        </w:rPr>
        <w:footnoteReference w:customMarkFollows="1" w:id="26"/>
        <w:t>30)</w:t>
      </w:r>
      <w:r w:rsidR="00E44430" w:rsidRPr="007717CD">
        <w:rPr>
          <w:sz w:val="24"/>
          <w:szCs w:val="24"/>
        </w:rPr>
        <w:t>, překládky</w:t>
      </w:r>
      <w:r w:rsidR="00E44430" w:rsidRPr="007717CD">
        <w:rPr>
          <w:sz w:val="24"/>
          <w:szCs w:val="24"/>
          <w:vertAlign w:val="superscript"/>
        </w:rPr>
        <w:footnoteReference w:customMarkFollows="1" w:id="27"/>
        <w:t>31)</w:t>
      </w:r>
      <w:r w:rsidRPr="007717CD">
        <w:rPr>
          <w:sz w:val="24"/>
          <w:szCs w:val="24"/>
        </w:rPr>
        <w:t xml:space="preserve"> </w:t>
      </w:r>
      <w:r w:rsidR="00D81C3B" w:rsidRPr="007717CD">
        <w:rPr>
          <w:sz w:val="24"/>
          <w:szCs w:val="24"/>
        </w:rPr>
        <w:t>a náhradní pozemní komunikaci</w:t>
      </w:r>
      <w:r w:rsidR="00D81C3B" w:rsidRPr="007717CD">
        <w:rPr>
          <w:sz w:val="24"/>
          <w:szCs w:val="24"/>
          <w:vertAlign w:val="superscript"/>
        </w:rPr>
        <w:footnoteReference w:customMarkFollows="1" w:id="28"/>
        <w:t>32)</w:t>
      </w:r>
      <w:r w:rsidRPr="007717CD">
        <w:rPr>
          <w:sz w:val="24"/>
          <w:szCs w:val="24"/>
        </w:rPr>
        <w:t xml:space="preserve"> účetní jednotce, která má vlastnické právo k dotčenému majetku, anebo která hospodaří s majetkem státu nebo s majetkem územních samosprávných celků, pokud je účetní jednotka oprávněna k takovéto úhradě nákladů,</w:t>
      </w:r>
    </w:p>
    <w:p w:rsidR="006A0619" w:rsidRPr="007717CD" w:rsidRDefault="006A0619" w:rsidP="006309CE">
      <w:pPr>
        <w:pStyle w:val="Zkladntextodsazen"/>
        <w:ind w:left="284" w:hanging="284"/>
        <w:jc w:val="both"/>
        <w:rPr>
          <w:sz w:val="24"/>
          <w:szCs w:val="24"/>
        </w:rPr>
      </w:pPr>
      <w:r w:rsidRPr="007717CD">
        <w:rPr>
          <w:sz w:val="24"/>
          <w:szCs w:val="24"/>
        </w:rPr>
        <w:t>i) zkoušky před uvedením majetku do stavu způsobilého k užívání; vzniknou-li při zkouškách</w:t>
      </w:r>
      <w:r w:rsidR="008E4AAB" w:rsidRPr="007717CD">
        <w:rPr>
          <w:sz w:val="24"/>
          <w:szCs w:val="24"/>
        </w:rPr>
        <w:t xml:space="preserve"> tohoto majetku</w:t>
      </w:r>
      <w:r w:rsidRPr="007717CD">
        <w:rPr>
          <w:sz w:val="24"/>
          <w:szCs w:val="24"/>
        </w:rPr>
        <w:t xml:space="preserve"> použitelné výrobky nebo výkony, </w:t>
      </w:r>
      <w:r w:rsidR="004B60CA" w:rsidRPr="007717CD">
        <w:rPr>
          <w:sz w:val="24"/>
          <w:szCs w:val="24"/>
        </w:rPr>
        <w:t xml:space="preserve">snižuje ocenění těchto výrobků nebo výkonů </w:t>
      </w:r>
      <w:r w:rsidR="00747ED6" w:rsidRPr="007717CD">
        <w:rPr>
          <w:sz w:val="24"/>
          <w:szCs w:val="24"/>
        </w:rPr>
        <w:t xml:space="preserve">náklady </w:t>
      </w:r>
      <w:r w:rsidR="004B60CA" w:rsidRPr="007717CD">
        <w:rPr>
          <w:sz w:val="24"/>
          <w:szCs w:val="24"/>
        </w:rPr>
        <w:t>související s pořízením tohoto majetku</w:t>
      </w:r>
      <w:r w:rsidR="008F29F5" w:rsidRPr="007717CD">
        <w:rPr>
          <w:sz w:val="24"/>
          <w:szCs w:val="24"/>
        </w:rPr>
        <w:t xml:space="preserve">; </w:t>
      </w:r>
      <w:r w:rsidR="008E4AAB" w:rsidRPr="007717CD">
        <w:rPr>
          <w:sz w:val="24"/>
          <w:szCs w:val="24"/>
        </w:rPr>
        <w:t xml:space="preserve">další </w:t>
      </w:r>
      <w:r w:rsidR="00747ED6" w:rsidRPr="007717CD">
        <w:rPr>
          <w:sz w:val="24"/>
          <w:szCs w:val="24"/>
        </w:rPr>
        <w:t xml:space="preserve">náklady </w:t>
      </w:r>
      <w:r w:rsidR="008F29F5" w:rsidRPr="007717CD">
        <w:rPr>
          <w:sz w:val="24"/>
          <w:szCs w:val="24"/>
        </w:rPr>
        <w:t xml:space="preserve">na tyto výrobky a výkony </w:t>
      </w:r>
      <w:r w:rsidR="008E4AAB" w:rsidRPr="007717CD">
        <w:rPr>
          <w:sz w:val="24"/>
          <w:szCs w:val="24"/>
        </w:rPr>
        <w:t>ne</w:t>
      </w:r>
      <w:r w:rsidR="008F29F5" w:rsidRPr="007717CD">
        <w:rPr>
          <w:sz w:val="24"/>
          <w:szCs w:val="24"/>
        </w:rPr>
        <w:t xml:space="preserve">jsou součástí </w:t>
      </w:r>
      <w:r w:rsidR="00747ED6" w:rsidRPr="007717CD">
        <w:rPr>
          <w:sz w:val="24"/>
          <w:szCs w:val="24"/>
        </w:rPr>
        <w:t xml:space="preserve">nákladů </w:t>
      </w:r>
      <w:r w:rsidR="008E4AAB" w:rsidRPr="007717CD">
        <w:rPr>
          <w:sz w:val="24"/>
          <w:szCs w:val="24"/>
        </w:rPr>
        <w:t>souvisejí</w:t>
      </w:r>
      <w:r w:rsidR="009A42CD" w:rsidRPr="007717CD">
        <w:rPr>
          <w:sz w:val="24"/>
          <w:szCs w:val="24"/>
        </w:rPr>
        <w:t>cí</w:t>
      </w:r>
      <w:r w:rsidR="008E4AAB" w:rsidRPr="007717CD">
        <w:rPr>
          <w:sz w:val="24"/>
          <w:szCs w:val="24"/>
        </w:rPr>
        <w:t>ch s pořízením tohoto majetku, nýbrž nákladem</w:t>
      </w:r>
      <w:r w:rsidR="00A10CD2" w:rsidRPr="007717CD">
        <w:rPr>
          <w:sz w:val="24"/>
          <w:szCs w:val="24"/>
        </w:rPr>
        <w:t xml:space="preserve"> z činnosti</w:t>
      </w:r>
      <w:r w:rsidR="008E4AAB" w:rsidRPr="007717CD">
        <w:rPr>
          <w:sz w:val="24"/>
          <w:szCs w:val="24"/>
        </w:rPr>
        <w:t xml:space="preserve"> účetní jednotky,</w:t>
      </w:r>
    </w:p>
    <w:p w:rsidR="003A2FB9" w:rsidRPr="003E6D07" w:rsidRDefault="003A2FB9" w:rsidP="003E6D07">
      <w:pPr>
        <w:pStyle w:val="Zkladntextodsazen"/>
        <w:ind w:left="284" w:hanging="284"/>
        <w:jc w:val="both"/>
        <w:rPr>
          <w:sz w:val="24"/>
          <w:szCs w:val="24"/>
        </w:rPr>
      </w:pPr>
      <w:r w:rsidRPr="003E6D07">
        <w:rPr>
          <w:sz w:val="24"/>
          <w:szCs w:val="24"/>
        </w:rPr>
        <w:t>j) zabezpečovací, konzervační a udržovací práce při zastavení pořizování majetku a dekonzervační práce v případě dalšího pokračování v pořizování; pokud je pořizování majetku zastaveno trvale, odepíše se pořizovaný majetek při jeho vyřazení do nákladů</w:t>
      </w:r>
      <w:r w:rsidRPr="003E6D07">
        <w:rPr>
          <w:strike/>
          <w:sz w:val="24"/>
          <w:szCs w:val="24"/>
        </w:rPr>
        <w:t>.</w:t>
      </w:r>
      <w:r w:rsidR="003A567F" w:rsidRPr="003E6D07">
        <w:rPr>
          <w:b/>
          <w:sz w:val="24"/>
          <w:szCs w:val="24"/>
        </w:rPr>
        <w:t>,</w:t>
      </w:r>
    </w:p>
    <w:p w:rsidR="003A567F" w:rsidRPr="003E6D07" w:rsidRDefault="003A567F" w:rsidP="003E6D07">
      <w:pPr>
        <w:pStyle w:val="Zkladntextodsazen"/>
        <w:ind w:left="284" w:hanging="284"/>
        <w:jc w:val="both"/>
        <w:rPr>
          <w:b/>
          <w:sz w:val="24"/>
          <w:szCs w:val="24"/>
        </w:rPr>
      </w:pPr>
      <w:r w:rsidRPr="003E6D07">
        <w:rPr>
          <w:b/>
          <w:sz w:val="24"/>
          <w:szCs w:val="24"/>
        </w:rPr>
        <w:t xml:space="preserve">k) </w:t>
      </w:r>
      <w:r w:rsidR="002A63DE" w:rsidRPr="003E6D07">
        <w:rPr>
          <w:b/>
          <w:sz w:val="24"/>
          <w:szCs w:val="24"/>
        </w:rPr>
        <w:t xml:space="preserve">právo stavby, pokud je záměrem účetní jednotky realizovat stavbu vyhovující právu stavby a proto není právo stavby vykazováno podle § 14 odst. 3 písm. h) nebo není součástí ocenění </w:t>
      </w:r>
      <w:r w:rsidRPr="003E6D07">
        <w:rPr>
          <w:b/>
          <w:sz w:val="24"/>
          <w:szCs w:val="24"/>
        </w:rPr>
        <w:t>v rámci položky „B.I. Zásoby“.</w:t>
      </w:r>
    </w:p>
    <w:p w:rsidR="003A2FB9" w:rsidRPr="007717CD" w:rsidRDefault="003A2FB9" w:rsidP="00074052">
      <w:pPr>
        <w:pStyle w:val="Textodstavce"/>
        <w:numPr>
          <w:ilvl w:val="0"/>
          <w:numId w:val="0"/>
        </w:numPr>
        <w:tabs>
          <w:tab w:val="num" w:pos="709"/>
          <w:tab w:val="num" w:pos="786"/>
          <w:tab w:val="num" w:pos="993"/>
          <w:tab w:val="num" w:pos="2520"/>
        </w:tabs>
        <w:ind w:left="1" w:firstLine="425"/>
      </w:pPr>
      <w:r w:rsidRPr="007717CD">
        <w:t>(2) Součástí ocenění dlouhodobého nehmotného a hmotného majetku a technického zhodnocení zejména nejsou</w:t>
      </w:r>
    </w:p>
    <w:p w:rsidR="003A2FB9" w:rsidRPr="007717CD" w:rsidRDefault="003A2FB9" w:rsidP="006309CE">
      <w:pPr>
        <w:pStyle w:val="Zkladntextodsazen"/>
        <w:ind w:left="284" w:hanging="284"/>
        <w:jc w:val="both"/>
        <w:rPr>
          <w:sz w:val="24"/>
          <w:szCs w:val="24"/>
        </w:rPr>
      </w:pPr>
      <w:r w:rsidRPr="007717CD">
        <w:rPr>
          <w:sz w:val="24"/>
          <w:szCs w:val="24"/>
        </w:rPr>
        <w:t>a) opravy a údržba. Opravou se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 Údržbou se rozumí soustavná činnost, kterou se zpomaluje fyzické opotřebení a předchází poruchám a odstraňují se drobnější závady,</w:t>
      </w:r>
    </w:p>
    <w:p w:rsidR="003A2FB9" w:rsidRPr="007717CD" w:rsidRDefault="003A2FB9" w:rsidP="006309CE">
      <w:pPr>
        <w:pStyle w:val="Zkladntextodsazen"/>
        <w:ind w:left="284" w:hanging="284"/>
        <w:jc w:val="both"/>
        <w:rPr>
          <w:sz w:val="24"/>
          <w:szCs w:val="24"/>
        </w:rPr>
      </w:pPr>
      <w:r w:rsidRPr="007717CD">
        <w:rPr>
          <w:sz w:val="24"/>
          <w:szCs w:val="24"/>
        </w:rPr>
        <w:t>b) náklady nájemce</w:t>
      </w:r>
      <w:r w:rsidR="003A567F" w:rsidRPr="007717CD">
        <w:rPr>
          <w:sz w:val="24"/>
          <w:szCs w:val="24"/>
        </w:rPr>
        <w:t xml:space="preserve"> </w:t>
      </w:r>
      <w:r w:rsidR="003A567F" w:rsidRPr="007717CD">
        <w:rPr>
          <w:b/>
          <w:sz w:val="24"/>
          <w:szCs w:val="24"/>
        </w:rPr>
        <w:t>nebo pachtýře</w:t>
      </w:r>
      <w:r w:rsidRPr="007717CD">
        <w:rPr>
          <w:sz w:val="24"/>
          <w:szCs w:val="24"/>
        </w:rPr>
        <w:t xml:space="preserve"> na uvedení najatého </w:t>
      </w:r>
      <w:r w:rsidR="003A567F" w:rsidRPr="007717CD">
        <w:rPr>
          <w:b/>
          <w:sz w:val="24"/>
          <w:szCs w:val="24"/>
        </w:rPr>
        <w:t xml:space="preserve">nebo propachtovaného </w:t>
      </w:r>
      <w:r w:rsidRPr="007717CD">
        <w:rPr>
          <w:sz w:val="24"/>
          <w:szCs w:val="24"/>
        </w:rPr>
        <w:t>majetku do předchozího stavu,</w:t>
      </w:r>
    </w:p>
    <w:p w:rsidR="003A2FB9" w:rsidRPr="007717CD" w:rsidRDefault="003A2FB9" w:rsidP="006309CE">
      <w:pPr>
        <w:pStyle w:val="Zkladntextodsazen"/>
        <w:ind w:left="284" w:hanging="284"/>
        <w:jc w:val="both"/>
        <w:rPr>
          <w:sz w:val="24"/>
          <w:szCs w:val="24"/>
        </w:rPr>
      </w:pPr>
      <w:r w:rsidRPr="007717CD">
        <w:rPr>
          <w:sz w:val="24"/>
          <w:szCs w:val="24"/>
        </w:rPr>
        <w:t>c) kurzové rozdíly,</w:t>
      </w:r>
    </w:p>
    <w:p w:rsidR="003A2FB9" w:rsidRPr="007717CD" w:rsidRDefault="003A2FB9" w:rsidP="006309CE">
      <w:pPr>
        <w:pStyle w:val="Zkladntextodsazen"/>
        <w:ind w:left="284" w:hanging="284"/>
        <w:jc w:val="both"/>
        <w:rPr>
          <w:sz w:val="24"/>
          <w:szCs w:val="24"/>
        </w:rPr>
      </w:pPr>
      <w:r w:rsidRPr="007717CD">
        <w:rPr>
          <w:sz w:val="24"/>
          <w:szCs w:val="24"/>
        </w:rPr>
        <w:t>d) smluvní pokuty a úroky z prodlení, popřípadě jiné sankce ze smluvních vztahů,</w:t>
      </w:r>
    </w:p>
    <w:p w:rsidR="003A2FB9" w:rsidRPr="007717CD" w:rsidRDefault="003A2FB9" w:rsidP="006309CE">
      <w:pPr>
        <w:pStyle w:val="Zkladntextodsazen"/>
        <w:ind w:left="284" w:hanging="284"/>
        <w:jc w:val="both"/>
        <w:rPr>
          <w:sz w:val="24"/>
          <w:szCs w:val="24"/>
        </w:rPr>
      </w:pPr>
      <w:r w:rsidRPr="007717CD">
        <w:rPr>
          <w:sz w:val="24"/>
          <w:szCs w:val="24"/>
        </w:rPr>
        <w:t>e) nájemné za stavební pozeme</w:t>
      </w:r>
      <w:r w:rsidR="008D636E" w:rsidRPr="007717CD">
        <w:rPr>
          <w:sz w:val="24"/>
          <w:szCs w:val="24"/>
        </w:rPr>
        <w:t>k, na kterém probíhá výstavba</w:t>
      </w:r>
      <w:r w:rsidR="008D636E" w:rsidRPr="007717CD">
        <w:rPr>
          <w:sz w:val="24"/>
          <w:szCs w:val="24"/>
          <w:vertAlign w:val="superscript"/>
        </w:rPr>
        <w:footnoteReference w:customMarkFollows="1" w:id="29"/>
        <w:t>33)</w:t>
      </w:r>
      <w:r w:rsidRPr="007717CD">
        <w:rPr>
          <w:sz w:val="24"/>
          <w:szCs w:val="24"/>
        </w:rPr>
        <w:t>,</w:t>
      </w:r>
    </w:p>
    <w:p w:rsidR="003A2FB9" w:rsidRPr="007717CD" w:rsidRDefault="003A2FB9" w:rsidP="006309CE">
      <w:pPr>
        <w:pStyle w:val="Zkladntextodsazen"/>
        <w:ind w:left="284" w:hanging="284"/>
        <w:jc w:val="both"/>
        <w:rPr>
          <w:sz w:val="24"/>
          <w:szCs w:val="24"/>
        </w:rPr>
      </w:pPr>
      <w:r w:rsidRPr="007717CD">
        <w:rPr>
          <w:sz w:val="24"/>
          <w:szCs w:val="24"/>
        </w:rPr>
        <w:t>f) náklady na zaškolení pracovníků,</w:t>
      </w:r>
    </w:p>
    <w:p w:rsidR="003A2FB9" w:rsidRPr="007717CD" w:rsidRDefault="003A2FB9" w:rsidP="006309CE">
      <w:pPr>
        <w:pStyle w:val="Zkladntextodsazen"/>
        <w:ind w:left="284" w:hanging="284"/>
        <w:jc w:val="both"/>
        <w:rPr>
          <w:sz w:val="24"/>
          <w:szCs w:val="24"/>
        </w:rPr>
      </w:pPr>
      <w:r w:rsidRPr="007717CD">
        <w:rPr>
          <w:sz w:val="24"/>
          <w:szCs w:val="24"/>
        </w:rPr>
        <w:t>g) náklady na vybavení pořizovaného dlouhodobého majetku zásobami,</w:t>
      </w:r>
    </w:p>
    <w:p w:rsidR="003A2FB9" w:rsidRPr="007717CD" w:rsidRDefault="003A2FB9" w:rsidP="006309CE">
      <w:pPr>
        <w:pStyle w:val="Zkladntextodsazen"/>
        <w:ind w:left="284" w:hanging="284"/>
        <w:jc w:val="both"/>
        <w:rPr>
          <w:sz w:val="24"/>
          <w:szCs w:val="24"/>
        </w:rPr>
      </w:pPr>
      <w:r w:rsidRPr="007717CD">
        <w:rPr>
          <w:sz w:val="24"/>
          <w:szCs w:val="24"/>
        </w:rPr>
        <w:t>h) náklady na biologickou rekultivaci,</w:t>
      </w:r>
    </w:p>
    <w:p w:rsidR="003A2FB9" w:rsidRDefault="003A2FB9" w:rsidP="006309CE">
      <w:pPr>
        <w:pStyle w:val="Zkladntextodsazen"/>
        <w:ind w:left="284" w:hanging="284"/>
        <w:jc w:val="both"/>
        <w:rPr>
          <w:b/>
          <w:sz w:val="24"/>
          <w:szCs w:val="24"/>
        </w:rPr>
      </w:pPr>
      <w:r w:rsidRPr="007717CD">
        <w:rPr>
          <w:sz w:val="24"/>
          <w:szCs w:val="24"/>
        </w:rPr>
        <w:t>i) náklady spojené s přípravou a zabezpečením dlouhodobého majetku vzniklé po uvedení pořizovaného dlouhodobého majetku do užívání</w:t>
      </w:r>
      <w:r w:rsidRPr="00DA5F50">
        <w:rPr>
          <w:strike/>
          <w:sz w:val="24"/>
          <w:szCs w:val="24"/>
        </w:rPr>
        <w:t>.</w:t>
      </w:r>
      <w:r w:rsidR="005324F3">
        <w:rPr>
          <w:b/>
          <w:sz w:val="24"/>
          <w:szCs w:val="24"/>
        </w:rPr>
        <w:t>,</w:t>
      </w:r>
    </w:p>
    <w:p w:rsidR="005324F3" w:rsidRPr="00DA5F50" w:rsidRDefault="005324F3" w:rsidP="006309CE">
      <w:pPr>
        <w:pStyle w:val="Zkladntextodsazen"/>
        <w:ind w:left="284" w:hanging="284"/>
        <w:jc w:val="both"/>
        <w:rPr>
          <w:b/>
          <w:sz w:val="24"/>
          <w:szCs w:val="24"/>
        </w:rPr>
      </w:pPr>
      <w:r>
        <w:rPr>
          <w:b/>
          <w:sz w:val="24"/>
          <w:szCs w:val="24"/>
        </w:rPr>
        <w:t xml:space="preserve">j) </w:t>
      </w:r>
      <w:r w:rsidRPr="00286765">
        <w:rPr>
          <w:b/>
          <w:sz w:val="24"/>
          <w:szCs w:val="24"/>
        </w:rPr>
        <w:t>v případě pozemku vykazovaného v položce „</w:t>
      </w:r>
      <w:r>
        <w:rPr>
          <w:b/>
          <w:sz w:val="24"/>
          <w:szCs w:val="24"/>
        </w:rPr>
        <w:t>A</w:t>
      </w:r>
      <w:r w:rsidRPr="00286765">
        <w:rPr>
          <w:b/>
          <w:sz w:val="24"/>
          <w:szCs w:val="24"/>
        </w:rPr>
        <w:t>.II.1</w:t>
      </w:r>
      <w:r>
        <w:rPr>
          <w:b/>
          <w:sz w:val="24"/>
          <w:szCs w:val="24"/>
        </w:rPr>
        <w:t>.</w:t>
      </w:r>
      <w:r w:rsidRPr="00286765">
        <w:rPr>
          <w:b/>
          <w:sz w:val="24"/>
          <w:szCs w:val="24"/>
        </w:rPr>
        <w:t xml:space="preserve"> Pozemky“ nejsou součástí jeho ocenění dlouhodobý hmotný majetek vykazovaný v položkách </w:t>
      </w:r>
      <w:r w:rsidRPr="00877AC1">
        <w:rPr>
          <w:b/>
          <w:bCs/>
          <w:sz w:val="24"/>
          <w:szCs w:val="24"/>
        </w:rPr>
        <w:t>„</w:t>
      </w:r>
      <w:r>
        <w:rPr>
          <w:b/>
          <w:bCs/>
          <w:sz w:val="24"/>
          <w:szCs w:val="24"/>
        </w:rPr>
        <w:t>A</w:t>
      </w:r>
      <w:r w:rsidRPr="00877AC1">
        <w:rPr>
          <w:b/>
          <w:bCs/>
          <w:sz w:val="24"/>
          <w:szCs w:val="24"/>
        </w:rPr>
        <w:t>.II.</w:t>
      </w:r>
      <w:r>
        <w:rPr>
          <w:b/>
          <w:bCs/>
          <w:sz w:val="24"/>
          <w:szCs w:val="24"/>
        </w:rPr>
        <w:t>3</w:t>
      </w:r>
      <w:r w:rsidRPr="00877AC1">
        <w:rPr>
          <w:b/>
          <w:bCs/>
          <w:sz w:val="24"/>
          <w:szCs w:val="24"/>
        </w:rPr>
        <w:t>. Stavby“,</w:t>
      </w:r>
      <w:r w:rsidRPr="00286765">
        <w:rPr>
          <w:b/>
          <w:bCs/>
        </w:rPr>
        <w:t xml:space="preserve"> </w:t>
      </w:r>
      <w:r w:rsidRPr="00563769">
        <w:rPr>
          <w:b/>
          <w:bCs/>
          <w:sz w:val="24"/>
          <w:szCs w:val="24"/>
        </w:rPr>
        <w:t>„</w:t>
      </w:r>
      <w:r>
        <w:rPr>
          <w:b/>
          <w:bCs/>
          <w:sz w:val="24"/>
          <w:szCs w:val="24"/>
        </w:rPr>
        <w:t>A</w:t>
      </w:r>
      <w:r w:rsidRPr="00563769">
        <w:rPr>
          <w:b/>
          <w:bCs/>
          <w:sz w:val="24"/>
          <w:szCs w:val="24"/>
        </w:rPr>
        <w:t>.II.</w:t>
      </w:r>
      <w:r>
        <w:rPr>
          <w:b/>
          <w:bCs/>
          <w:sz w:val="24"/>
          <w:szCs w:val="24"/>
        </w:rPr>
        <w:t>5</w:t>
      </w:r>
      <w:r w:rsidRPr="00563769">
        <w:rPr>
          <w:b/>
          <w:bCs/>
          <w:sz w:val="24"/>
          <w:szCs w:val="24"/>
        </w:rPr>
        <w:t>. Pěstitelské celky trvalých porostů“ a „</w:t>
      </w:r>
      <w:r>
        <w:rPr>
          <w:b/>
          <w:bCs/>
          <w:sz w:val="24"/>
          <w:szCs w:val="24"/>
        </w:rPr>
        <w:t>A.</w:t>
      </w:r>
      <w:r w:rsidRPr="00563769">
        <w:rPr>
          <w:b/>
          <w:bCs/>
          <w:sz w:val="24"/>
          <w:szCs w:val="24"/>
        </w:rPr>
        <w:t>II.</w:t>
      </w:r>
      <w:r>
        <w:rPr>
          <w:b/>
          <w:bCs/>
          <w:sz w:val="24"/>
          <w:szCs w:val="24"/>
        </w:rPr>
        <w:t>7</w:t>
      </w:r>
      <w:r w:rsidRPr="00563769">
        <w:rPr>
          <w:b/>
          <w:bCs/>
          <w:sz w:val="24"/>
          <w:szCs w:val="24"/>
        </w:rPr>
        <w:t xml:space="preserve">. </w:t>
      </w:r>
      <w:r>
        <w:rPr>
          <w:b/>
          <w:bCs/>
          <w:sz w:val="24"/>
          <w:szCs w:val="24"/>
        </w:rPr>
        <w:t>Ostatní</w:t>
      </w:r>
      <w:r w:rsidRPr="00563769">
        <w:rPr>
          <w:b/>
          <w:bCs/>
          <w:sz w:val="24"/>
          <w:szCs w:val="24"/>
        </w:rPr>
        <w:t xml:space="preserve"> dlouhodobý hmotný majetek“</w:t>
      </w:r>
      <w:r w:rsidRPr="00563769">
        <w:rPr>
          <w:b/>
          <w:sz w:val="24"/>
          <w:szCs w:val="24"/>
        </w:rPr>
        <w:t xml:space="preserve"> </w:t>
      </w:r>
      <w:r w:rsidRPr="00563769">
        <w:rPr>
          <w:b/>
          <w:bCs/>
          <w:sz w:val="24"/>
          <w:szCs w:val="24"/>
        </w:rPr>
        <w:t xml:space="preserve">podle § </w:t>
      </w:r>
      <w:r>
        <w:rPr>
          <w:b/>
          <w:bCs/>
          <w:sz w:val="24"/>
          <w:szCs w:val="24"/>
        </w:rPr>
        <w:t>14</w:t>
      </w:r>
      <w:r w:rsidRPr="00563769">
        <w:rPr>
          <w:b/>
          <w:bCs/>
          <w:sz w:val="24"/>
          <w:szCs w:val="24"/>
        </w:rPr>
        <w:t xml:space="preserve"> odstavce </w:t>
      </w:r>
      <w:r>
        <w:rPr>
          <w:b/>
          <w:bCs/>
          <w:sz w:val="24"/>
          <w:szCs w:val="24"/>
        </w:rPr>
        <w:t>7</w:t>
      </w:r>
      <w:r w:rsidRPr="00563769">
        <w:rPr>
          <w:b/>
          <w:bCs/>
          <w:sz w:val="24"/>
          <w:szCs w:val="24"/>
        </w:rPr>
        <w:t xml:space="preserve"> písm</w:t>
      </w:r>
      <w:r>
        <w:rPr>
          <w:b/>
          <w:bCs/>
          <w:sz w:val="24"/>
          <w:szCs w:val="24"/>
        </w:rPr>
        <w:t>. b</w:t>
      </w:r>
      <w:r w:rsidR="0055603F">
        <w:rPr>
          <w:b/>
          <w:bCs/>
          <w:sz w:val="24"/>
          <w:szCs w:val="24"/>
        </w:rPr>
        <w:t>)</w:t>
      </w:r>
      <w:r w:rsidRPr="00563769">
        <w:rPr>
          <w:b/>
          <w:bCs/>
          <w:sz w:val="24"/>
          <w:szCs w:val="24"/>
        </w:rPr>
        <w:t>.</w:t>
      </w:r>
    </w:p>
    <w:p w:rsidR="003A567F" w:rsidRPr="007717CD" w:rsidRDefault="003A567F" w:rsidP="006309CE">
      <w:pPr>
        <w:pStyle w:val="Zkladntextodsazen"/>
        <w:ind w:left="284" w:hanging="284"/>
        <w:jc w:val="both"/>
        <w:rPr>
          <w:sz w:val="24"/>
          <w:szCs w:val="24"/>
        </w:rPr>
      </w:pPr>
    </w:p>
    <w:p w:rsidR="003A2FB9" w:rsidRPr="007717CD" w:rsidRDefault="003A567F" w:rsidP="003A567F">
      <w:pPr>
        <w:pStyle w:val="Textodstavce"/>
        <w:numPr>
          <w:ilvl w:val="0"/>
          <w:numId w:val="0"/>
        </w:numPr>
        <w:tabs>
          <w:tab w:val="num" w:pos="709"/>
          <w:tab w:val="num" w:pos="786"/>
          <w:tab w:val="num" w:pos="993"/>
          <w:tab w:val="num" w:pos="2520"/>
        </w:tabs>
        <w:ind w:left="1" w:firstLine="425"/>
        <w:rPr>
          <w:strike/>
        </w:rPr>
      </w:pPr>
      <w:r w:rsidRPr="007717CD">
        <w:t xml:space="preserve"> </w:t>
      </w:r>
      <w:r w:rsidR="003A2FB9" w:rsidRPr="007717CD">
        <w:t>(</w:t>
      </w:r>
      <w:r w:rsidR="003A2FB9" w:rsidRPr="005324F3">
        <w:t>3</w:t>
      </w:r>
      <w:r w:rsidR="003A2FB9" w:rsidRPr="007717CD">
        <w:t xml:space="preserve">) Ocenění jednotlivého dlouhodobého nehmotného a hmotného majetku se zvyšuje o technické zhodnocení, k jehož účtování a odpisování je oprávněna účetní jednotka. V případě finančního leasingu se pořizovací cena majetku převzatého uživatelem do vlastnictví zvýší o technické zhodnocení odpisované uživatelem v průběhu užívání a pokračuje se v odpisování z takto zvýšené pořizovací ceny. </w:t>
      </w:r>
      <w:r w:rsidR="003A2FB9" w:rsidRPr="007717CD">
        <w:rPr>
          <w:strike/>
        </w:rPr>
        <w:t>Ocenění jednotlivého dlouhodobého nehmotného majetku se zvýší o technické zhodnocení</w:t>
      </w:r>
      <w:r w:rsidR="002E053E" w:rsidRPr="007717CD">
        <w:rPr>
          <w:strike/>
        </w:rPr>
        <w:t xml:space="preserve"> v souladu s § 11 odst. 2</w:t>
      </w:r>
      <w:r w:rsidR="003A2FB9" w:rsidRPr="007717CD">
        <w:rPr>
          <w:strike/>
        </w:rPr>
        <w:t>. Ocenění jednotlivého dlouhodobého hmotného majetku odpisovaného se zvýší o technické zhodnocení</w:t>
      </w:r>
      <w:r w:rsidR="002E053E" w:rsidRPr="007717CD">
        <w:rPr>
          <w:strike/>
        </w:rPr>
        <w:t xml:space="preserve"> v souladu s § 14 odst. 9</w:t>
      </w:r>
      <w:r w:rsidR="003A2FB9" w:rsidRPr="007717CD">
        <w:rPr>
          <w:strike/>
        </w:rPr>
        <w:t>.</w:t>
      </w:r>
    </w:p>
    <w:p w:rsidR="00C80B5F" w:rsidRPr="007717CD" w:rsidRDefault="00C80B5F" w:rsidP="003A567F">
      <w:pPr>
        <w:pStyle w:val="Textodstavce"/>
        <w:numPr>
          <w:ilvl w:val="0"/>
          <w:numId w:val="0"/>
        </w:numPr>
        <w:tabs>
          <w:tab w:val="num" w:pos="709"/>
          <w:tab w:val="num" w:pos="786"/>
          <w:tab w:val="num" w:pos="993"/>
          <w:tab w:val="num" w:pos="2520"/>
        </w:tabs>
        <w:ind w:left="1" w:firstLine="425"/>
      </w:pPr>
      <w:r w:rsidRPr="007717CD">
        <w:rPr>
          <w:b/>
          <w:color w:val="000000"/>
        </w:rPr>
        <w:t>(</w:t>
      </w:r>
      <w:r w:rsidR="005324F3">
        <w:rPr>
          <w:b/>
          <w:color w:val="000000"/>
        </w:rPr>
        <w:t>4</w:t>
      </w:r>
      <w:r w:rsidRPr="007717CD">
        <w:rPr>
          <w:b/>
          <w:color w:val="000000"/>
        </w:rPr>
        <w:t>) Technickým zhodnocením se rozumí zásahy do dlouhodobého nehmotného majetku nebo dlouhodobého hmotného majetku</w:t>
      </w:r>
      <w:r w:rsidR="00762FA6">
        <w:rPr>
          <w:b/>
          <w:color w:val="000000"/>
        </w:rPr>
        <w:t xml:space="preserve"> uvedeného do užívání</w:t>
      </w:r>
      <w:r w:rsidRPr="007717CD">
        <w:rPr>
          <w:b/>
          <w:color w:val="000000"/>
        </w:rPr>
        <w:t>, které mají za následek změnu jeho účelu nebo technických parametrů, nebo rozšíření vybavenosti nebo použitelnosti</w:t>
      </w:r>
      <w:r w:rsidR="00762FA6">
        <w:rPr>
          <w:b/>
          <w:color w:val="000000"/>
        </w:rPr>
        <w:t xml:space="preserve"> majetku</w:t>
      </w:r>
      <w:r w:rsidRPr="007717CD">
        <w:rPr>
          <w:b/>
          <w:color w:val="000000"/>
        </w:rPr>
        <w:t>, včetně nástaveb, přístaveb a stavebních úprav, pokud vynaložené náklady dosáhnou ocenění stanoveného pro vykazování jednotlivého dlouhodobého majetku podle § 11 odst. 2 nebo § 14 odst. 9.</w:t>
      </w:r>
    </w:p>
    <w:p w:rsidR="003A2FB9" w:rsidRPr="007717CD" w:rsidRDefault="003A2FB9" w:rsidP="0098137D">
      <w:pPr>
        <w:pStyle w:val="Textodstavce"/>
        <w:numPr>
          <w:ilvl w:val="0"/>
          <w:numId w:val="0"/>
        </w:numPr>
        <w:tabs>
          <w:tab w:val="num" w:pos="709"/>
          <w:tab w:val="num" w:pos="786"/>
          <w:tab w:val="num" w:pos="993"/>
          <w:tab w:val="num" w:pos="2520"/>
        </w:tabs>
        <w:ind w:left="1" w:firstLine="425"/>
      </w:pPr>
      <w:r w:rsidRPr="007717CD">
        <w:t>(</w:t>
      </w:r>
      <w:r w:rsidRPr="007717CD">
        <w:rPr>
          <w:strike/>
        </w:rPr>
        <w:t>4</w:t>
      </w:r>
      <w:r w:rsidR="0051681D">
        <w:rPr>
          <w:b/>
        </w:rPr>
        <w:t>5</w:t>
      </w:r>
      <w:r w:rsidRPr="007717CD">
        <w:t>) Dlouhodobý hmotný majetek pořízený směnnou smlouvou se ocení pořizovací cenou, jsou-li ceny ve smlouvě sjednány, nebo reprodukční pořizovací cenou, nejsou-li ceny ve smlouvě sjednány.</w:t>
      </w:r>
    </w:p>
    <w:p w:rsidR="003A2FB9" w:rsidRPr="007717CD" w:rsidRDefault="003A2FB9" w:rsidP="0098137D">
      <w:pPr>
        <w:pStyle w:val="Textodstavce"/>
        <w:numPr>
          <w:ilvl w:val="0"/>
          <w:numId w:val="0"/>
        </w:numPr>
        <w:tabs>
          <w:tab w:val="num" w:pos="709"/>
          <w:tab w:val="num" w:pos="786"/>
          <w:tab w:val="num" w:pos="993"/>
          <w:tab w:val="num" w:pos="2520"/>
        </w:tabs>
        <w:ind w:left="1" w:firstLine="425"/>
      </w:pPr>
      <w:r w:rsidRPr="007717CD">
        <w:t>(</w:t>
      </w:r>
      <w:r w:rsidRPr="007717CD">
        <w:rPr>
          <w:strike/>
        </w:rPr>
        <w:t>5</w:t>
      </w:r>
      <w:r w:rsidR="0051681D">
        <w:rPr>
          <w:b/>
        </w:rPr>
        <w:t>6</w:t>
      </w:r>
      <w:r w:rsidRPr="007717CD">
        <w:t>) Ocenění pořízeného pozemku je včetně lesního porostu nebo osázení stromy a keři, pokud nejsou pěstitelským celkem trvalých porostů.</w:t>
      </w:r>
    </w:p>
    <w:p w:rsidR="003A2FB9" w:rsidRPr="007717CD" w:rsidRDefault="003A2FB9" w:rsidP="0098137D">
      <w:pPr>
        <w:pStyle w:val="Textodstavce"/>
        <w:numPr>
          <w:ilvl w:val="0"/>
          <w:numId w:val="0"/>
        </w:numPr>
        <w:tabs>
          <w:tab w:val="num" w:pos="709"/>
          <w:tab w:val="num" w:pos="786"/>
          <w:tab w:val="num" w:pos="993"/>
          <w:tab w:val="num" w:pos="2520"/>
        </w:tabs>
        <w:ind w:left="1" w:firstLine="425"/>
      </w:pPr>
      <w:r w:rsidRPr="007717CD">
        <w:t>(</w:t>
      </w:r>
      <w:r w:rsidRPr="007717CD">
        <w:rPr>
          <w:strike/>
        </w:rPr>
        <w:t>6</w:t>
      </w:r>
      <w:r w:rsidR="0051681D">
        <w:rPr>
          <w:b/>
        </w:rPr>
        <w:t>7</w:t>
      </w:r>
      <w:r w:rsidRPr="007717CD">
        <w:t>) U majetku oceněného podle § 25 odst. 1 písm. k) zákona se jeho ocenění nezvyšuje o technické zhodnocení provedené na tomto majetku.</w:t>
      </w:r>
    </w:p>
    <w:p w:rsidR="00A94360" w:rsidRPr="00C277D5" w:rsidRDefault="0098137D" w:rsidP="00C277D5">
      <w:pPr>
        <w:widowControl w:val="0"/>
        <w:autoSpaceDE w:val="0"/>
        <w:autoSpaceDN w:val="0"/>
        <w:adjustRightInd w:val="0"/>
        <w:ind w:firstLine="426"/>
      </w:pPr>
      <w:r w:rsidRPr="007717CD">
        <w:t>(</w:t>
      </w:r>
      <w:r w:rsidRPr="007717CD">
        <w:rPr>
          <w:strike/>
        </w:rPr>
        <w:t>7</w:t>
      </w:r>
      <w:r w:rsidR="0051681D">
        <w:rPr>
          <w:b/>
        </w:rPr>
        <w:t>8</w:t>
      </w:r>
      <w:r w:rsidRPr="007717CD">
        <w:t xml:space="preserve">) </w:t>
      </w:r>
      <w:r w:rsidR="003A2FB9" w:rsidRPr="007717CD">
        <w:t>Ocenění dlouhodobého nehmotného a hmotného majetku a technického zhodnocení se nesnižuje o dotaci poskytnutou na pořízení majetku.</w:t>
      </w:r>
    </w:p>
    <w:p w:rsidR="00A94360" w:rsidRDefault="00A94360" w:rsidP="008A5560">
      <w:pPr>
        <w:pStyle w:val="Textodstavce"/>
        <w:numPr>
          <w:ilvl w:val="0"/>
          <w:numId w:val="0"/>
        </w:numPr>
        <w:tabs>
          <w:tab w:val="num" w:pos="709"/>
          <w:tab w:val="num" w:pos="786"/>
          <w:tab w:val="num" w:pos="993"/>
          <w:tab w:val="num" w:pos="2520"/>
        </w:tabs>
        <w:ind w:left="1" w:firstLine="425"/>
        <w:rPr>
          <w:b/>
          <w:szCs w:val="24"/>
        </w:rPr>
      </w:pPr>
      <w:r>
        <w:rPr>
          <w:b/>
          <w:szCs w:val="24"/>
        </w:rPr>
        <w:t xml:space="preserve">(9) </w:t>
      </w:r>
      <w:r w:rsidRPr="00DA5F50">
        <w:rPr>
          <w:b/>
          <w:szCs w:val="24"/>
        </w:rPr>
        <w:t>Souvisí-li právo stavby s více stavbami</w:t>
      </w:r>
      <w:r>
        <w:rPr>
          <w:b/>
          <w:szCs w:val="24"/>
        </w:rPr>
        <w:t>,</w:t>
      </w:r>
      <w:r w:rsidRPr="00DA5F50">
        <w:rPr>
          <w:b/>
          <w:szCs w:val="24"/>
        </w:rPr>
        <w:t xml:space="preserve"> vstupuje do nákladů souvisejících s pořízením stavby pom</w:t>
      </w:r>
      <w:r>
        <w:rPr>
          <w:b/>
          <w:szCs w:val="24"/>
        </w:rPr>
        <w:t>ěrná část hodnoty práva stavby.</w:t>
      </w:r>
    </w:p>
    <w:p w:rsidR="008A5560" w:rsidRDefault="00A94360" w:rsidP="008A5560">
      <w:pPr>
        <w:pStyle w:val="Textodstavce"/>
        <w:numPr>
          <w:ilvl w:val="0"/>
          <w:numId w:val="0"/>
        </w:numPr>
        <w:tabs>
          <w:tab w:val="num" w:pos="709"/>
          <w:tab w:val="num" w:pos="786"/>
          <w:tab w:val="num" w:pos="993"/>
          <w:tab w:val="num" w:pos="2520"/>
        </w:tabs>
        <w:ind w:left="1" w:firstLine="425"/>
        <w:rPr>
          <w:b/>
          <w:szCs w:val="24"/>
        </w:rPr>
      </w:pPr>
      <w:r>
        <w:rPr>
          <w:b/>
          <w:szCs w:val="24"/>
        </w:rPr>
        <w:t>(10</w:t>
      </w:r>
      <w:r w:rsidR="008A5560">
        <w:rPr>
          <w:b/>
          <w:szCs w:val="24"/>
        </w:rPr>
        <w:t xml:space="preserve">) </w:t>
      </w:r>
      <w:r w:rsidR="008A5560" w:rsidRPr="00B81EC8">
        <w:rPr>
          <w:b/>
          <w:szCs w:val="24"/>
        </w:rPr>
        <w:t>V případě zániku stavby vyhovující právu stavby se právo</w:t>
      </w:r>
      <w:r w:rsidR="008A5560">
        <w:rPr>
          <w:b/>
          <w:szCs w:val="24"/>
        </w:rPr>
        <w:t xml:space="preserve"> stavby</w:t>
      </w:r>
      <w:r w:rsidR="008A5560" w:rsidRPr="00B81EC8">
        <w:rPr>
          <w:b/>
          <w:szCs w:val="24"/>
        </w:rPr>
        <w:t>, které je součástí ocenění této stavby, nevyřazuje; ustanovení o naplnění účetních metod v souvislosti s naplněním § 26 odst. 3 zákona tímto nejsou dotčen</w:t>
      </w:r>
      <w:r w:rsidR="008A5560">
        <w:rPr>
          <w:b/>
          <w:szCs w:val="24"/>
        </w:rPr>
        <w:t>a</w:t>
      </w:r>
      <w:r w:rsidR="008A5560" w:rsidRPr="00B81EC8">
        <w:rPr>
          <w:b/>
          <w:szCs w:val="24"/>
        </w:rPr>
        <w:t>.</w:t>
      </w:r>
    </w:p>
    <w:p w:rsidR="008A5560" w:rsidRPr="00C277D5" w:rsidRDefault="00A94360" w:rsidP="00C277D5">
      <w:pPr>
        <w:pStyle w:val="Textodstavce"/>
        <w:numPr>
          <w:ilvl w:val="0"/>
          <w:numId w:val="0"/>
        </w:numPr>
        <w:tabs>
          <w:tab w:val="num" w:pos="709"/>
          <w:tab w:val="num" w:pos="786"/>
          <w:tab w:val="num" w:pos="993"/>
          <w:tab w:val="num" w:pos="2520"/>
        </w:tabs>
        <w:ind w:left="1" w:firstLine="425"/>
        <w:rPr>
          <w:strike/>
          <w:color w:val="000000"/>
        </w:rPr>
      </w:pPr>
      <w:r>
        <w:rPr>
          <w:b/>
          <w:szCs w:val="24"/>
        </w:rPr>
        <w:t>(11</w:t>
      </w:r>
      <w:r w:rsidR="008A5560">
        <w:rPr>
          <w:b/>
          <w:szCs w:val="24"/>
        </w:rPr>
        <w:t xml:space="preserve">) </w:t>
      </w:r>
      <w:r w:rsidR="008A5560" w:rsidRPr="00EE48F0">
        <w:rPr>
          <w:b/>
          <w:szCs w:val="24"/>
        </w:rPr>
        <w:t xml:space="preserve">Zanikne-li právo stavby před dobou, na kterou je právo stavby zřízeno, a současně je zřízeno nové právo stavby ve prospěch stejné účetní jednotky, nedochází k vyřazení </w:t>
      </w:r>
      <w:r w:rsidR="006A53CC">
        <w:rPr>
          <w:b/>
          <w:szCs w:val="24"/>
        </w:rPr>
        <w:t>zaniklého</w:t>
      </w:r>
      <w:r w:rsidR="008A5560" w:rsidRPr="00EE48F0">
        <w:rPr>
          <w:b/>
          <w:szCs w:val="24"/>
        </w:rPr>
        <w:t xml:space="preserve"> práva stavby, případně stavby vyhovující právu stavby </w:t>
      </w:r>
      <w:r w:rsidR="008A5560">
        <w:rPr>
          <w:b/>
          <w:szCs w:val="24"/>
        </w:rPr>
        <w:t>a ustanovení odst. 1 písm. e) se</w:t>
      </w:r>
      <w:r w:rsidR="008A5560" w:rsidRPr="00463788">
        <w:rPr>
          <w:b/>
          <w:szCs w:val="24"/>
        </w:rPr>
        <w:t xml:space="preserve"> </w:t>
      </w:r>
      <w:r w:rsidR="008A5560">
        <w:rPr>
          <w:b/>
          <w:szCs w:val="24"/>
        </w:rPr>
        <w:t>použije</w:t>
      </w:r>
      <w:r w:rsidR="008A5560" w:rsidRPr="00463788">
        <w:rPr>
          <w:b/>
          <w:szCs w:val="24"/>
        </w:rPr>
        <w:t xml:space="preserve"> </w:t>
      </w:r>
      <w:r w:rsidR="008A5560">
        <w:rPr>
          <w:b/>
          <w:szCs w:val="24"/>
        </w:rPr>
        <w:t>obdobně.</w:t>
      </w:r>
    </w:p>
    <w:p w:rsidR="00BD1D66" w:rsidRPr="007717CD" w:rsidRDefault="00BD1D66" w:rsidP="00BD1D66">
      <w:pPr>
        <w:spacing w:before="120" w:after="120"/>
        <w:jc w:val="center"/>
      </w:pPr>
      <w:r w:rsidRPr="007717CD">
        <w:t>.</w:t>
      </w:r>
    </w:p>
    <w:p w:rsidR="00BD1D66" w:rsidRPr="007717CD" w:rsidRDefault="00BD1D66" w:rsidP="00BD1D66">
      <w:pPr>
        <w:spacing w:before="120" w:after="120"/>
        <w:jc w:val="center"/>
      </w:pPr>
      <w:r w:rsidRPr="007717CD">
        <w:t>.</w:t>
      </w:r>
    </w:p>
    <w:p w:rsidR="00BD1D66" w:rsidRPr="007717CD" w:rsidRDefault="00BD1D66" w:rsidP="00BD1D66">
      <w:pPr>
        <w:spacing w:before="120" w:after="120"/>
        <w:jc w:val="center"/>
      </w:pPr>
      <w:r w:rsidRPr="007717CD">
        <w:t>.</w:t>
      </w:r>
    </w:p>
    <w:p w:rsidR="00C80B5F" w:rsidRPr="007717CD" w:rsidRDefault="00C80B5F" w:rsidP="00C80B5F">
      <w:pPr>
        <w:widowControl w:val="0"/>
        <w:autoSpaceDE w:val="0"/>
        <w:autoSpaceDN w:val="0"/>
        <w:adjustRightInd w:val="0"/>
        <w:jc w:val="center"/>
        <w:rPr>
          <w:color w:val="000000"/>
        </w:rPr>
      </w:pPr>
      <w:r w:rsidRPr="007717CD">
        <w:rPr>
          <w:color w:val="000000"/>
        </w:rPr>
        <w:t xml:space="preserve">§ 57 </w:t>
      </w:r>
    </w:p>
    <w:p w:rsidR="00C80B5F" w:rsidRPr="007717CD" w:rsidRDefault="00C80B5F" w:rsidP="00C80B5F">
      <w:pPr>
        <w:pStyle w:val="Textodstavce"/>
        <w:numPr>
          <w:ilvl w:val="0"/>
          <w:numId w:val="0"/>
        </w:numPr>
        <w:tabs>
          <w:tab w:val="num" w:pos="786"/>
          <w:tab w:val="num" w:pos="993"/>
          <w:tab w:val="num" w:pos="2520"/>
        </w:tabs>
        <w:ind w:left="1"/>
        <w:jc w:val="center"/>
        <w:rPr>
          <w:b/>
          <w:color w:val="000000"/>
        </w:rPr>
      </w:pPr>
      <w:r w:rsidRPr="007717CD">
        <w:rPr>
          <w:b/>
          <w:color w:val="000000"/>
        </w:rPr>
        <w:t xml:space="preserve">Způsob oceňování zásob a vymezení nákladů souvisejících s pořízením zásob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(1) Součástí pořizovací ceny zásob jsou též náklady související s jejich pořízením, zejména přepravné, provize, clo a pojistné. Součástí pořizovací ceny zásob nejsou zejména úroky z úvěrů a </w:t>
      </w:r>
      <w:r w:rsidRPr="007717CD">
        <w:rPr>
          <w:strike/>
          <w:color w:val="000000"/>
        </w:rPr>
        <w:t>půjček</w:t>
      </w:r>
      <w:r w:rsidRPr="007717CD">
        <w:rPr>
          <w:color w:val="000000"/>
        </w:rPr>
        <w:t xml:space="preserve"> </w:t>
      </w:r>
      <w:r w:rsidRPr="007717CD">
        <w:rPr>
          <w:b/>
          <w:color w:val="000000"/>
        </w:rPr>
        <w:t xml:space="preserve">zápůjček </w:t>
      </w:r>
      <w:r w:rsidRPr="007717CD">
        <w:rPr>
          <w:color w:val="000000"/>
        </w:rPr>
        <w:t xml:space="preserve">poskytnutých na jejich pořízení. Z vnitropodnikových služeb souvisejících s pořizováním zásob nákupem a se zpracováním zásob se do pořizovací ceny zahrnuje pouze přepravné a vlastní náklady na zpracování materiálu.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(2) Náklady na úpravu skladovaného materiálu nebo zboží se považují za náklady související s pořízením zásob a zvyšují ocenění zásob.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V rámci jednoho analytického účtu zásob je nutno používat pouze jeden způsob ocenění.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(4) Nevyfakturované dodávky se ocení podle uzavřené smlouvy, popřípadě odhadem podle příslušných dokladů, které má účetní jednotka k dispozici. </w:t>
      </w:r>
    </w:p>
    <w:p w:rsidR="00C80B5F" w:rsidRPr="007717CD" w:rsidRDefault="00C80B5F" w:rsidP="00C80B5F">
      <w:pPr>
        <w:spacing w:before="120" w:after="120"/>
        <w:jc w:val="center"/>
      </w:pPr>
      <w:r w:rsidRPr="007717CD">
        <w:t>.</w:t>
      </w:r>
    </w:p>
    <w:p w:rsidR="00C80B5F" w:rsidRPr="007717CD" w:rsidRDefault="00C80B5F" w:rsidP="00C80B5F">
      <w:pPr>
        <w:spacing w:before="120" w:after="120"/>
        <w:jc w:val="center"/>
      </w:pPr>
      <w:r w:rsidRPr="007717CD">
        <w:t>.</w:t>
      </w:r>
    </w:p>
    <w:p w:rsidR="00C80B5F" w:rsidRPr="007717CD" w:rsidRDefault="00C80B5F" w:rsidP="004C0C4D">
      <w:pPr>
        <w:spacing w:before="120" w:after="120"/>
        <w:jc w:val="center"/>
      </w:pPr>
      <w:r w:rsidRPr="007717CD">
        <w:t>.</w:t>
      </w:r>
    </w:p>
    <w:p w:rsidR="00701B2C" w:rsidRPr="007717CD" w:rsidRDefault="00701B2C" w:rsidP="00701B2C">
      <w:pPr>
        <w:pStyle w:val="Paragraf"/>
      </w:pPr>
      <w:r w:rsidRPr="007717CD">
        <w:t>§ 65</w:t>
      </w:r>
    </w:p>
    <w:p w:rsidR="00701B2C" w:rsidRPr="007717CD" w:rsidRDefault="00701B2C" w:rsidP="00701B2C">
      <w:pPr>
        <w:pStyle w:val="Textodstavce"/>
        <w:numPr>
          <w:ilvl w:val="0"/>
          <w:numId w:val="0"/>
        </w:numPr>
        <w:tabs>
          <w:tab w:val="num" w:pos="786"/>
          <w:tab w:val="num" w:pos="993"/>
          <w:tab w:val="num" w:pos="2520"/>
        </w:tabs>
        <w:ind w:left="1"/>
        <w:jc w:val="center"/>
        <w:rPr>
          <w:b/>
        </w:rPr>
      </w:pPr>
      <w:r w:rsidRPr="007717CD">
        <w:rPr>
          <w:b/>
        </w:rPr>
        <w:t>Postup tvorby a použití opravných položek</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 xml:space="preserve">(1) Opravné položky vyjadřují významné přechodné snížení hodnoty majetku </w:t>
      </w:r>
      <w:r w:rsidRPr="007717CD">
        <w:rPr>
          <w:strike/>
        </w:rPr>
        <w:t>a vytvářejí se zejména</w:t>
      </w:r>
      <w:r w:rsidRPr="007717CD">
        <w:rPr>
          <w:b/>
          <w:strike/>
        </w:rPr>
        <w:t xml:space="preserve"> </w:t>
      </w:r>
      <w:r w:rsidRPr="007717CD">
        <w:rPr>
          <w:strike/>
        </w:rPr>
        <w:t>na základě inventarizace majetku</w:t>
      </w:r>
      <w:r w:rsidRPr="007717CD">
        <w:t xml:space="preserve">. </w:t>
      </w:r>
      <w:r w:rsidRPr="007717CD">
        <w:rPr>
          <w:strike/>
        </w:rPr>
        <w:t>Při inventarizaci se posuzuje výše a odůvodněnost vytvořených opravných položek</w:t>
      </w:r>
      <w:r w:rsidRPr="00DA5F50">
        <w:t>.</w:t>
      </w:r>
      <w:r w:rsidRPr="007717CD">
        <w:rPr>
          <w:strike/>
        </w:rPr>
        <w:t xml:space="preserve"> </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(2) Dojde-li k významnému přechodnému snížení hodnoty majetku účetní jednotky, účtuje se o tomto účetním případu bez zbytečného odkladu. Za významné se považuje více než 20 % snížení hodnoty tohoto majetku.</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(3) Opravné položky se nevytvářejí u drobného dlouhodobého majetku</w:t>
      </w:r>
      <w:r w:rsidRPr="007717CD">
        <w:rPr>
          <w:b/>
        </w:rPr>
        <w:t xml:space="preserve">, </w:t>
      </w:r>
      <w:r w:rsidRPr="007717CD">
        <w:t xml:space="preserve">u krátkodobého finančního majetku a u majetku, který se podle </w:t>
      </w:r>
    </w:p>
    <w:p w:rsidR="00701B2C" w:rsidRPr="007717CD" w:rsidRDefault="00701B2C" w:rsidP="00701B2C">
      <w:pPr>
        <w:pStyle w:val="Zkladntextodsazen"/>
        <w:ind w:left="284" w:hanging="284"/>
        <w:jc w:val="both"/>
        <w:rPr>
          <w:sz w:val="24"/>
          <w:szCs w:val="24"/>
        </w:rPr>
      </w:pPr>
      <w:r w:rsidRPr="007717CD">
        <w:rPr>
          <w:sz w:val="24"/>
          <w:szCs w:val="24"/>
        </w:rPr>
        <w:t>a) § 27 zákona oceňuje reálnou hodnotou nebo ekvivalencí (protihodnotou) a</w:t>
      </w:r>
    </w:p>
    <w:p w:rsidR="00701B2C" w:rsidRPr="007717CD" w:rsidRDefault="00701B2C" w:rsidP="00701B2C">
      <w:pPr>
        <w:pStyle w:val="Zkladntextodsazen"/>
        <w:ind w:left="284" w:hanging="284"/>
        <w:jc w:val="both"/>
        <w:rPr>
          <w:sz w:val="24"/>
          <w:szCs w:val="24"/>
        </w:rPr>
      </w:pPr>
      <w:r w:rsidRPr="007717CD">
        <w:rPr>
          <w:sz w:val="24"/>
          <w:szCs w:val="24"/>
        </w:rPr>
        <w:t>b) § 25 odst. 1 písm. k) zákona oceňuje ve výši 1 Kč.</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(4) Opravné položky lze vytvářet i v případech, kdy tak stanoví zákon č. 593/1992 Sb., o rezervách pro zjištění základu daně z příjmů, ve znění pozdějších předpisů.</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(5) V případě majetku, s výjimkou pohledávek, se tvoří opravná položka ve výši přechodného snížení hodnoty tohoto majetku.</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(6) V případě pohledávek se</w:t>
      </w:r>
      <w:r w:rsidRPr="007717CD">
        <w:rPr>
          <w:b/>
        </w:rPr>
        <w:t xml:space="preserve"> </w:t>
      </w:r>
      <w:r w:rsidRPr="007717CD">
        <w:t xml:space="preserve">považuje za významnou a tvoří se opravná položka ve výši 10 % za každých ukončených devadesát dnů po splatnosti dané pohledávky. </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(7) Tvorba a zvýšení opravných položek se účtuje prostřednictvím příslušného syntetického účtu nákladů. Snížení popřípadě zrušení opravné položky, se účtuje opět prostřednictvím příslušného syntetického</w:t>
      </w:r>
      <w:r w:rsidRPr="007717CD">
        <w:rPr>
          <w:b/>
        </w:rPr>
        <w:t xml:space="preserve"> </w:t>
      </w:r>
      <w:r w:rsidRPr="007717CD">
        <w:t>účtu nákladů.</w:t>
      </w:r>
    </w:p>
    <w:p w:rsidR="00701B2C" w:rsidRPr="007717CD" w:rsidRDefault="00701B2C" w:rsidP="00701B2C">
      <w:pPr>
        <w:pStyle w:val="Textodstavce"/>
        <w:numPr>
          <w:ilvl w:val="0"/>
          <w:numId w:val="0"/>
        </w:numPr>
        <w:tabs>
          <w:tab w:val="num" w:pos="709"/>
          <w:tab w:val="num" w:pos="786"/>
          <w:tab w:val="num" w:pos="993"/>
          <w:tab w:val="num" w:pos="2520"/>
        </w:tabs>
        <w:ind w:left="1" w:firstLine="425"/>
      </w:pPr>
      <w:r w:rsidRPr="007717CD">
        <w:t>(8) Výše opravné položky nesmí přesáhnout výši ocenění majetku upravenou o výši oprávek k tomuto majetku, k němuž je opravná položka tvořena.</w:t>
      </w:r>
    </w:p>
    <w:p w:rsidR="00C80B5F" w:rsidRPr="007717CD" w:rsidRDefault="00701B2C" w:rsidP="004C0C4D">
      <w:pPr>
        <w:pStyle w:val="Textodstavce"/>
        <w:numPr>
          <w:ilvl w:val="0"/>
          <w:numId w:val="0"/>
        </w:numPr>
        <w:tabs>
          <w:tab w:val="num" w:pos="709"/>
          <w:tab w:val="num" w:pos="786"/>
          <w:tab w:val="num" w:pos="993"/>
          <w:tab w:val="num" w:pos="2520"/>
        </w:tabs>
        <w:ind w:left="1" w:firstLine="425"/>
      </w:pPr>
      <w:r w:rsidRPr="00A94360">
        <w:t>(9) První použití metody tvorby a použití opravných položek, s výjimkou tvorby opravných položek u pohledávek, provedou účetní jednotky poprvé v účetní závěrce sestavované k 31. prosinci 2011 tak, že promítnou do účetnictví k 31. prosinci 2011 hodnotu opravných položek, kromě opravných položek k pohledávkám, jako oceňovací rozdíl při změně metody.</w:t>
      </w:r>
    </w:p>
    <w:p w:rsidR="00C80B5F" w:rsidRPr="007717CD" w:rsidRDefault="00C80B5F" w:rsidP="00C80B5F">
      <w:pPr>
        <w:widowControl w:val="0"/>
        <w:autoSpaceDE w:val="0"/>
        <w:autoSpaceDN w:val="0"/>
        <w:adjustRightInd w:val="0"/>
        <w:jc w:val="center"/>
        <w:rPr>
          <w:color w:val="000000"/>
        </w:rPr>
      </w:pPr>
      <w:r w:rsidRPr="007717CD">
        <w:rPr>
          <w:color w:val="000000"/>
        </w:rPr>
        <w:t>§ 66</w:t>
      </w:r>
    </w:p>
    <w:p w:rsidR="00C80B5F" w:rsidRPr="007717CD" w:rsidRDefault="00C80B5F" w:rsidP="00C80B5F">
      <w:pPr>
        <w:pStyle w:val="Textodstavce"/>
        <w:numPr>
          <w:ilvl w:val="0"/>
          <w:numId w:val="0"/>
        </w:numPr>
        <w:tabs>
          <w:tab w:val="num" w:pos="786"/>
          <w:tab w:val="num" w:pos="993"/>
          <w:tab w:val="num" w:pos="2520"/>
        </w:tabs>
        <w:ind w:left="1"/>
        <w:jc w:val="center"/>
        <w:rPr>
          <w:b/>
          <w:color w:val="000000"/>
        </w:rPr>
      </w:pPr>
      <w:r w:rsidRPr="007717CD">
        <w:rPr>
          <w:b/>
          <w:color w:val="000000"/>
        </w:rPr>
        <w:t>Odpisování majetku</w:t>
      </w:r>
    </w:p>
    <w:p w:rsidR="00795A6C"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(1) Dlouhodobý majetek</w:t>
      </w:r>
      <w:r w:rsidRPr="007717CD">
        <w:rPr>
          <w:b/>
          <w:color w:val="000000"/>
        </w:rPr>
        <w:t xml:space="preserve"> nebo jeho části</w:t>
      </w:r>
      <w:r w:rsidRPr="007717CD">
        <w:rPr>
          <w:color w:val="000000"/>
        </w:rPr>
        <w:t xml:space="preserve"> včetně technického zhodnocení se odpisuje z ocenění stanoveného podle § 25 zákona postupně v průběhu jeho používání.</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(2) Podle ustanovení § 28 zákona se též odpisuje ložisko nevyhrazeného nerostu nebo jeho část (dále jen „ložisko“) na pozemku koupeném po 1. lednu 1997.</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(3) Pořizovací cenou ložiska na jednotlivém pozemku je kladný rozdíl mezi pořizovací cenou pozemku s ložiskem a cenou tohoto pozemku podle právního předpisu platného v době pořízení pozemku. Ložisko těžené podle horních předpisů se odpisuje sazbou na jednotku těženého množství na základě skutečné těžby. Odpisová sazba na jednotku těženého množství (Kč/t, Kč/m3) je podílem pořizovací ceny ložiska na jednotlivém pozemku a zásob nevyhrazeného nerostu (t, m3) prokázaných geologickým průzkumem na tomto pozemku.</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(4) Pokud zákon nebo tato vyhláška stanoví, že se určitý majetek odpisuje, není podstatný způsob nabytí tohoto majetku, případně důvod účtování o tomto majetku.</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(5) Technické zhodnocení, k jehož účtování a odpisování je oprávněna jiná účetní jednotka než vlastník majetku, se odepíše v průběhu užívání technického zhodnocení. Odpisování technického zhodnocení majetku pořizovaného formou finančního leasingu, pokud je účetní jednotka oprávněna pořizovat majetek touto formou a pokud je uživatel oprávněn účtovat a odpisovat technické zhodnocení, se zahájí uvedením technického zhodnocení do stavu způsobilého k užívání.</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(6) Při převodu vlastnictví k </w:t>
      </w:r>
      <w:r w:rsidRPr="007717CD">
        <w:rPr>
          <w:strike/>
          <w:color w:val="000000"/>
        </w:rPr>
        <w:t>nemovitostem</w:t>
      </w:r>
      <w:r w:rsidRPr="007717CD">
        <w:rPr>
          <w:b/>
          <w:color w:val="000000"/>
        </w:rPr>
        <w:t xml:space="preserve"> nemovitým věcem</w:t>
      </w:r>
      <w:r w:rsidRPr="007717CD">
        <w:rPr>
          <w:color w:val="000000"/>
        </w:rPr>
        <w:t xml:space="preserve">, které podléhají zápisu do katastru nemovitostí a jsou zařazeny do užívání, se zahajuje odpisování prvním dnem měsíce, který následuje po měsíci, ve kterém byl doručen návrh na vklad katastrálnímu úřadu. Podmíněnost nabytí právních účinků vkladu do katastru nemovitostí se uvede na analytických účtech, v inventurních soupisech a v příloze v účetní závěrce.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(7) Účetní jednotky neodpisují</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a) umělecká díla, která nejsou součástí stavby, sbírky muzejní povahy, movité kulturní památky, předměty kulturní hodnoty a obdobné movité věci stanovené jinými právními předpisy,</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b) nedokončený dlouhodobý nehmotný a hmotný majetek a technické zhodnocení, pokud není uvedeno do stavu způsobilého k užívání,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c) finanční majetek,</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d) zásoby,</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e) pohledávky,</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f) dlouhodobý nehmotný a dlouhodobý hmotný majetek, pokud tento majetek má účetní jednotka v </w:t>
      </w:r>
      <w:r w:rsidRPr="007717CD">
        <w:rPr>
          <w:strike/>
          <w:color w:val="000000"/>
          <w:sz w:val="24"/>
          <w:szCs w:val="24"/>
        </w:rPr>
        <w:t xml:space="preserve">pronájmu </w:t>
      </w:r>
      <w:r w:rsidRPr="007717CD">
        <w:rPr>
          <w:b/>
          <w:color w:val="000000"/>
          <w:sz w:val="24"/>
          <w:szCs w:val="24"/>
        </w:rPr>
        <w:t>nájmu nebo pachtu</w:t>
      </w:r>
      <w:r w:rsidRPr="007717CD">
        <w:rPr>
          <w:color w:val="000000"/>
          <w:sz w:val="24"/>
          <w:szCs w:val="24"/>
        </w:rPr>
        <w:t xml:space="preserve"> nebo ve výpůjčce,</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g) povolenky na emise a preferenční limity,</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h) majetek oceněný podle § 25 odst. 1 písm. k) zákona, soubory tohoto majetku podle § 71 odst. 2 písm. a) a technické zhodnocení tohoto majetku, s výjimkou technického zhodnocení nemovitých kulturních památek a církevních staveb,</w:t>
      </w:r>
    </w:p>
    <w:p w:rsidR="00C80B5F" w:rsidRPr="007717CD" w:rsidRDefault="00C80B5F" w:rsidP="00C80B5F">
      <w:pPr>
        <w:widowControl w:val="0"/>
        <w:autoSpaceDE w:val="0"/>
        <w:autoSpaceDN w:val="0"/>
        <w:adjustRightInd w:val="0"/>
        <w:rPr>
          <w:color w:val="000000"/>
        </w:rPr>
      </w:pPr>
      <w:r w:rsidRPr="007717CD">
        <w:rPr>
          <w:color w:val="000000"/>
        </w:rPr>
        <w:t>i) dlouhodobý majetek, který se podle § 27 zákona oceňuje reálnou hodnotou</w:t>
      </w:r>
      <w:r w:rsidRPr="007717CD">
        <w:rPr>
          <w:strike/>
          <w:color w:val="000000"/>
        </w:rPr>
        <w:t>.</w:t>
      </w:r>
      <w:r w:rsidRPr="007717CD">
        <w:rPr>
          <w:b/>
          <w:color w:val="000000"/>
        </w:rPr>
        <w:t>,</w:t>
      </w:r>
    </w:p>
    <w:p w:rsidR="00C80B5F" w:rsidRPr="007717CD" w:rsidRDefault="00C80B5F" w:rsidP="00C80B5F">
      <w:pPr>
        <w:widowControl w:val="0"/>
        <w:autoSpaceDE w:val="0"/>
        <w:autoSpaceDN w:val="0"/>
        <w:adjustRightInd w:val="0"/>
        <w:rPr>
          <w:color w:val="000000"/>
        </w:rPr>
      </w:pPr>
      <w:r w:rsidRPr="007717CD">
        <w:rPr>
          <w:color w:val="000000"/>
        </w:rPr>
        <w:t>j) drobný dlouhodobý majetek,</w:t>
      </w:r>
    </w:p>
    <w:p w:rsidR="00C80B5F" w:rsidRPr="007717CD" w:rsidRDefault="00C80B5F" w:rsidP="00C80B5F">
      <w:pPr>
        <w:widowControl w:val="0"/>
        <w:autoSpaceDE w:val="0"/>
        <w:autoSpaceDN w:val="0"/>
        <w:adjustRightInd w:val="0"/>
        <w:rPr>
          <w:color w:val="000000"/>
        </w:rPr>
      </w:pPr>
      <w:r w:rsidRPr="007717CD">
        <w:rPr>
          <w:color w:val="000000"/>
        </w:rPr>
        <w:t>k) pozemky.</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(8) Nezajistí-li příspěvková organizace ke dni sestavení účetní závěrky, s výjimkou mezitímní účetní závěrky, krytí investičního fondu nebo fondu reprodukce majetku finančními prostředky, sníží výsledkově o tento rozdíl snížený o výši výnosů z titulu časového rozlišení přijatých investičních transferů investiční fond nebo fond reprodukce majetku. Účetní jednotky v příloze účetní závěrky zdůvodní, proč nebylo možno investiční fond nebo fond reprodukce majetku krýt finančními prostředky.</w:t>
      </w:r>
    </w:p>
    <w:p w:rsidR="00C80B5F" w:rsidRPr="00DA5F50" w:rsidRDefault="00C80B5F" w:rsidP="00C80B5F">
      <w:pPr>
        <w:pStyle w:val="Textodstavce"/>
        <w:numPr>
          <w:ilvl w:val="0"/>
          <w:numId w:val="0"/>
        </w:numPr>
        <w:tabs>
          <w:tab w:val="num" w:pos="709"/>
          <w:tab w:val="num" w:pos="786"/>
          <w:tab w:val="num" w:pos="993"/>
          <w:tab w:val="num" w:pos="2520"/>
        </w:tabs>
        <w:ind w:left="1" w:firstLine="425"/>
        <w:rPr>
          <w:color w:val="000000"/>
        </w:rPr>
      </w:pPr>
      <w:r w:rsidRPr="00A94360">
        <w:rPr>
          <w:color w:val="000000"/>
        </w:rPr>
        <w:t>(9) První použití metody odpisování dlouhodobého majetku provedou účetní jednotky poprvé v účetní závěrce sestavované k 31. prosinci 2011. Při tomto prvním použití metody odpisování dlouhodobého majetku účetní jednotky nezobrazují náklady související s odpisováním tohoto majetku v účetním období roku 2011 a promítnou do účetnictví k 31. prosinci 2011 hodnotu oprávek k odpisovanému dlouhodobému majetku jako oceňovací rozdíl při změně metody.</w:t>
      </w:r>
    </w:p>
    <w:p w:rsidR="006B4BA3" w:rsidRPr="004C0C4D" w:rsidRDefault="008A5560" w:rsidP="004C0C4D">
      <w:pPr>
        <w:rPr>
          <w:szCs w:val="24"/>
        </w:rPr>
      </w:pPr>
      <w:r>
        <w:rPr>
          <w:b/>
          <w:szCs w:val="24"/>
        </w:rPr>
        <w:t xml:space="preserve">          </w:t>
      </w:r>
      <w:r w:rsidR="00A94360">
        <w:rPr>
          <w:b/>
          <w:szCs w:val="24"/>
        </w:rPr>
        <w:t xml:space="preserve">(10) </w:t>
      </w:r>
      <w:r w:rsidRPr="00B81EC8">
        <w:rPr>
          <w:b/>
          <w:szCs w:val="24"/>
        </w:rPr>
        <w:t>Pokud je předpokládaná doba užívání stavby vyhovující právu stavby kratší než sjednaná doba, na kterou je právo stavby zřízeno, účetní jednotka v odpisovém plánu zohlední případnou hodnotu práva stavby při vyřazení stavby.</w:t>
      </w:r>
      <w:r w:rsidR="00D507FF">
        <w:rPr>
          <w:b/>
          <w:szCs w:val="24"/>
        </w:rPr>
        <w:t xml:space="preserve"> </w:t>
      </w:r>
      <w:r w:rsidRPr="0040060A">
        <w:rPr>
          <w:b/>
          <w:szCs w:val="24"/>
        </w:rPr>
        <w:t xml:space="preserve">Pokud je sjednaná doba, na kterou je právo stavby zřízeno, kratší než předpokládaná doba užívání stavby vyhovující právu stavby, účetní jednotka v odpisovém plánu tuto skutečnost zohlední případnou hodnotu stavby při </w:t>
      </w:r>
      <w:r w:rsidR="00D507FF">
        <w:rPr>
          <w:b/>
          <w:szCs w:val="24"/>
        </w:rPr>
        <w:t xml:space="preserve">jejím </w:t>
      </w:r>
      <w:r w:rsidRPr="0040060A">
        <w:rPr>
          <w:b/>
          <w:szCs w:val="24"/>
        </w:rPr>
        <w:t>vyřazení.</w:t>
      </w:r>
    </w:p>
    <w:p w:rsidR="000A1BD0" w:rsidRPr="007717CD" w:rsidRDefault="000A1BD0" w:rsidP="000A1BD0">
      <w:pPr>
        <w:spacing w:before="120" w:after="120"/>
        <w:jc w:val="center"/>
        <w:rPr>
          <w:color w:val="000000"/>
        </w:rPr>
      </w:pPr>
      <w:r w:rsidRPr="007717CD">
        <w:rPr>
          <w:color w:val="000000"/>
        </w:rPr>
        <w:t>§ 67</w:t>
      </w:r>
    </w:p>
    <w:p w:rsidR="000A1BD0" w:rsidRPr="00E8259C" w:rsidRDefault="000A1BD0" w:rsidP="00E8259C">
      <w:pPr>
        <w:spacing w:before="120" w:after="120"/>
        <w:jc w:val="center"/>
        <w:rPr>
          <w:b/>
          <w:color w:val="000000"/>
        </w:rPr>
      </w:pPr>
      <w:r w:rsidRPr="007717CD">
        <w:rPr>
          <w:b/>
          <w:color w:val="000000"/>
        </w:rPr>
        <w:t>Postup tvorby a použití rezerv</w:t>
      </w:r>
    </w:p>
    <w:p w:rsidR="000A1BD0" w:rsidRPr="007717CD" w:rsidRDefault="000A1BD0" w:rsidP="002D416B">
      <w:pPr>
        <w:spacing w:before="120" w:after="120"/>
        <w:rPr>
          <w:color w:val="000000"/>
        </w:rPr>
      </w:pPr>
      <w:r w:rsidRPr="007717CD">
        <w:rPr>
          <w:color w:val="000000"/>
        </w:rPr>
        <w:tab/>
        <w:t xml:space="preserve">(1) Rezervy jsou určeny k pokrytí budoucích </w:t>
      </w:r>
      <w:r w:rsidRPr="007717CD">
        <w:rPr>
          <w:strike/>
          <w:color w:val="000000"/>
        </w:rPr>
        <w:t>závazků</w:t>
      </w:r>
      <w:r w:rsidRPr="007717CD">
        <w:rPr>
          <w:color w:val="000000"/>
        </w:rPr>
        <w:t xml:space="preserve"> </w:t>
      </w:r>
      <w:r w:rsidRPr="007717CD">
        <w:rPr>
          <w:b/>
          <w:color w:val="000000"/>
        </w:rPr>
        <w:t xml:space="preserve">dluhů </w:t>
      </w:r>
      <w:r w:rsidRPr="007717CD">
        <w:rPr>
          <w:color w:val="000000"/>
        </w:rPr>
        <w:t>nebo výdajů podle § 26 zákona, u nichž je znám účel, je pravděpodobné, že nastanou, avšak zpravidla není jistá částka nebo datum, k němuž vzniknou, s výjimkou podmíněných závazků a dalších podmíněných pasiv. U rezerv podle jiných právních předpisů</w:t>
      </w:r>
      <w:r w:rsidRPr="007717CD">
        <w:rPr>
          <w:color w:val="000000"/>
          <w:vertAlign w:val="superscript"/>
        </w:rPr>
        <w:t>35)</w:t>
      </w:r>
      <w:r w:rsidRPr="007717CD">
        <w:rPr>
          <w:color w:val="000000"/>
        </w:rPr>
        <w:t xml:space="preserve"> se postupuje podle těchto předpisů. </w:t>
      </w:r>
    </w:p>
    <w:p w:rsidR="000A1BD0" w:rsidRPr="007717CD" w:rsidRDefault="000A1BD0" w:rsidP="002D416B">
      <w:pPr>
        <w:spacing w:before="120" w:after="120"/>
        <w:rPr>
          <w:color w:val="000000"/>
        </w:rPr>
      </w:pPr>
      <w:r w:rsidRPr="007717CD">
        <w:rPr>
          <w:color w:val="000000"/>
        </w:rPr>
        <w:tab/>
        <w:t xml:space="preserve">(2) Tvorba a zvýšení rezervy se účtuje prostřednictvím příslušného syntetického účtu nákladů. Použití, snížení nebo zrušení rezervy pro nepotřebnost se účtuje opět prostřednictvím příslušného syntetického účtu nákladů. </w:t>
      </w:r>
    </w:p>
    <w:p w:rsidR="000A1BD0" w:rsidRPr="007717CD" w:rsidRDefault="000A1BD0" w:rsidP="002D416B">
      <w:pPr>
        <w:spacing w:before="120" w:after="120"/>
        <w:rPr>
          <w:color w:val="000000"/>
        </w:rPr>
      </w:pPr>
      <w:r w:rsidRPr="007717CD">
        <w:rPr>
          <w:color w:val="000000"/>
        </w:rPr>
        <w:tab/>
        <w:t xml:space="preserve">(3) Rezervy nesmějí mít aktivní zůstatek. </w:t>
      </w:r>
    </w:p>
    <w:p w:rsidR="00C80B5F" w:rsidRPr="007717CD" w:rsidRDefault="00767A56" w:rsidP="00DA5F50">
      <w:pPr>
        <w:spacing w:before="120" w:after="120"/>
        <w:rPr>
          <w:color w:val="000000"/>
        </w:rPr>
      </w:pPr>
      <w:r>
        <w:rPr>
          <w:color w:val="000000"/>
        </w:rPr>
        <w:tab/>
      </w:r>
      <w:r w:rsidR="000A1BD0" w:rsidRPr="007717CD">
        <w:rPr>
          <w:color w:val="000000"/>
        </w:rPr>
        <w:t>(4) Rezervy není možné používat k úpravám výše ocenění aktiv.</w:t>
      </w:r>
    </w:p>
    <w:p w:rsidR="00C80B5F" w:rsidRPr="007717CD" w:rsidRDefault="00C80B5F" w:rsidP="00C80B5F">
      <w:pPr>
        <w:widowControl w:val="0"/>
        <w:autoSpaceDE w:val="0"/>
        <w:autoSpaceDN w:val="0"/>
        <w:adjustRightInd w:val="0"/>
        <w:jc w:val="center"/>
        <w:rPr>
          <w:color w:val="000000"/>
        </w:rPr>
      </w:pPr>
    </w:p>
    <w:p w:rsidR="00C80B5F" w:rsidRPr="007717CD" w:rsidRDefault="00C80B5F" w:rsidP="00C80B5F">
      <w:pPr>
        <w:widowControl w:val="0"/>
        <w:autoSpaceDE w:val="0"/>
        <w:autoSpaceDN w:val="0"/>
        <w:adjustRightInd w:val="0"/>
        <w:jc w:val="center"/>
        <w:rPr>
          <w:color w:val="000000"/>
        </w:rPr>
      </w:pPr>
      <w:r w:rsidRPr="007717CD">
        <w:rPr>
          <w:color w:val="000000"/>
        </w:rPr>
        <w:t xml:space="preserve">§ 68 </w:t>
      </w:r>
    </w:p>
    <w:p w:rsidR="00C80B5F" w:rsidRPr="007717CD" w:rsidRDefault="00C80B5F" w:rsidP="00C80B5F">
      <w:pPr>
        <w:pStyle w:val="Textodstavce"/>
        <w:numPr>
          <w:ilvl w:val="0"/>
          <w:numId w:val="0"/>
        </w:numPr>
        <w:tabs>
          <w:tab w:val="num" w:pos="786"/>
          <w:tab w:val="num" w:pos="993"/>
          <w:tab w:val="num" w:pos="2520"/>
        </w:tabs>
        <w:ind w:left="1"/>
        <w:jc w:val="center"/>
        <w:rPr>
          <w:b/>
          <w:color w:val="000000"/>
        </w:rPr>
      </w:pPr>
      <w:r w:rsidRPr="007717CD">
        <w:rPr>
          <w:b/>
          <w:color w:val="000000"/>
        </w:rPr>
        <w:t xml:space="preserve">Vzájemné zúčtování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(1) Za porušení vzájemného zúčtování v účetnictví a v účetní závěrce se nepovažuje zúčtování: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a) dobropisů nebo refundací týkajících se konkrétní nákladové, popřípadě výnosové položky a vztahujících se k účetnímu období, ve kterém byl náklad, popř. výnos zúčtován,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b) doměrků a vratek daní z příjmů, nepřímých daní, poplatků a obdobných plnění podle jiných právních předpisů,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c) rozdílů zjištěných při inventarizaci, které vznikly ve stejném účetním</w:t>
      </w:r>
      <w:r w:rsidRPr="007717CD">
        <w:rPr>
          <w:b/>
          <w:color w:val="000000"/>
          <w:sz w:val="24"/>
          <w:szCs w:val="24"/>
        </w:rPr>
        <w:t xml:space="preserve"> </w:t>
      </w:r>
      <w:r w:rsidRPr="007717CD">
        <w:rPr>
          <w:color w:val="000000"/>
          <w:sz w:val="24"/>
          <w:szCs w:val="24"/>
        </w:rPr>
        <w:t xml:space="preserve">období prokazatelně neúmyslnou záměnou jednotlivých druhů, u kterých je tato záměna možná vzhledem k charakteru druhů zásob, například v důsledku různých rozměrů spojovacích materiálů nebo podobného balení zásob,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d) pohledávek a </w:t>
      </w:r>
      <w:r w:rsidRPr="007717CD">
        <w:rPr>
          <w:strike/>
          <w:color w:val="000000"/>
          <w:sz w:val="24"/>
          <w:szCs w:val="24"/>
        </w:rPr>
        <w:t>závazků</w:t>
      </w:r>
      <w:r w:rsidR="008E4134" w:rsidRPr="007717CD">
        <w:rPr>
          <w:color w:val="000000"/>
          <w:sz w:val="24"/>
          <w:szCs w:val="24"/>
        </w:rPr>
        <w:t xml:space="preserve"> </w:t>
      </w:r>
      <w:r w:rsidR="008E4134" w:rsidRPr="007717CD">
        <w:rPr>
          <w:b/>
          <w:color w:val="000000"/>
          <w:sz w:val="24"/>
          <w:szCs w:val="24"/>
        </w:rPr>
        <w:t>dluhů</w:t>
      </w:r>
      <w:r w:rsidRPr="007717CD">
        <w:rPr>
          <w:color w:val="000000"/>
          <w:sz w:val="24"/>
          <w:szCs w:val="24"/>
        </w:rPr>
        <w:t xml:space="preserve"> s výjimkou přijatých a poskytnutých záloh </w:t>
      </w:r>
      <w:r w:rsidRPr="007717CD">
        <w:rPr>
          <w:b/>
          <w:color w:val="000000"/>
          <w:sz w:val="24"/>
          <w:szCs w:val="24"/>
        </w:rPr>
        <w:t>a závdavků</w:t>
      </w:r>
      <w:r w:rsidRPr="007717CD">
        <w:rPr>
          <w:color w:val="000000"/>
          <w:sz w:val="24"/>
          <w:szCs w:val="24"/>
        </w:rPr>
        <w:t xml:space="preserve"> k téže fyzické nebo právnické osobě, které mají dobu splatnosti do jednoho roku a jsou vedeny ve stejných měnách a </w:t>
      </w:r>
    </w:p>
    <w:p w:rsidR="00C80B5F" w:rsidRPr="00E8259C" w:rsidRDefault="00C80B5F" w:rsidP="00E8259C">
      <w:pPr>
        <w:pStyle w:val="Zkladntextodsazen"/>
        <w:ind w:left="284" w:hanging="284"/>
        <w:jc w:val="both"/>
        <w:rPr>
          <w:color w:val="000000"/>
          <w:sz w:val="24"/>
          <w:szCs w:val="24"/>
        </w:rPr>
      </w:pPr>
      <w:r w:rsidRPr="007717CD">
        <w:rPr>
          <w:color w:val="000000"/>
          <w:sz w:val="24"/>
          <w:szCs w:val="24"/>
        </w:rPr>
        <w:t xml:space="preserve">e) opravných položek a rezerv.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(2) Za vzájemné zúčtování se nepovažuje prostřednictvím rozvahových účtů zaúčtovaný vzájemný zápočet pohledávek a </w:t>
      </w:r>
      <w:r w:rsidRPr="007717CD">
        <w:rPr>
          <w:strike/>
          <w:color w:val="000000"/>
        </w:rPr>
        <w:t>závazků</w:t>
      </w:r>
      <w:r w:rsidR="008E4134" w:rsidRPr="007717CD">
        <w:rPr>
          <w:b/>
          <w:color w:val="000000"/>
          <w:szCs w:val="24"/>
        </w:rPr>
        <w:t xml:space="preserve"> dluhů</w:t>
      </w:r>
      <w:r w:rsidRPr="007717CD">
        <w:rPr>
          <w:color w:val="000000"/>
        </w:rPr>
        <w:t xml:space="preserve"> podle občanského </w:t>
      </w:r>
      <w:r w:rsidRPr="007717CD">
        <w:rPr>
          <w:strike/>
          <w:color w:val="000000"/>
        </w:rPr>
        <w:t>a obchodního</w:t>
      </w:r>
      <w:r w:rsidRPr="007717CD">
        <w:rPr>
          <w:color w:val="000000"/>
        </w:rPr>
        <w:t xml:space="preserve"> zákoníku. </w:t>
      </w:r>
    </w:p>
    <w:p w:rsidR="00C80B5F" w:rsidRPr="007717CD" w:rsidRDefault="00C80B5F" w:rsidP="00C80B5F">
      <w:pPr>
        <w:spacing w:before="120" w:after="120"/>
        <w:jc w:val="center"/>
        <w:rPr>
          <w:color w:val="000000"/>
        </w:rPr>
      </w:pPr>
      <w:r w:rsidRPr="007717CD">
        <w:rPr>
          <w:color w:val="000000"/>
        </w:rPr>
        <w:t>.</w:t>
      </w:r>
    </w:p>
    <w:p w:rsidR="00C80B5F" w:rsidRPr="007717CD" w:rsidRDefault="00C80B5F" w:rsidP="00C80B5F">
      <w:pPr>
        <w:spacing w:before="120" w:after="120"/>
        <w:jc w:val="center"/>
        <w:rPr>
          <w:color w:val="000000"/>
        </w:rPr>
      </w:pPr>
      <w:r w:rsidRPr="007717CD">
        <w:rPr>
          <w:color w:val="000000"/>
        </w:rPr>
        <w:t>.</w:t>
      </w:r>
    </w:p>
    <w:p w:rsidR="00C80B5F" w:rsidRDefault="00C80B5F" w:rsidP="00C80B5F">
      <w:pPr>
        <w:spacing w:before="120" w:after="120"/>
        <w:jc w:val="center"/>
        <w:rPr>
          <w:color w:val="000000"/>
        </w:rPr>
      </w:pPr>
      <w:r w:rsidRPr="007717CD">
        <w:rPr>
          <w:color w:val="000000"/>
        </w:rPr>
        <w:t>.</w:t>
      </w:r>
    </w:p>
    <w:p w:rsidR="008413B7" w:rsidRPr="007717CD" w:rsidRDefault="008413B7" w:rsidP="00C80B5F">
      <w:pPr>
        <w:spacing w:before="120" w:after="120"/>
        <w:jc w:val="center"/>
        <w:rPr>
          <w:color w:val="000000"/>
        </w:rPr>
      </w:pPr>
    </w:p>
    <w:p w:rsidR="00F73DD7" w:rsidRPr="007717CD" w:rsidRDefault="00F73DD7" w:rsidP="00F73DD7">
      <w:pPr>
        <w:pStyle w:val="Textodstavce"/>
        <w:numPr>
          <w:ilvl w:val="0"/>
          <w:numId w:val="0"/>
        </w:numPr>
        <w:tabs>
          <w:tab w:val="num" w:pos="786"/>
          <w:tab w:val="num" w:pos="993"/>
          <w:tab w:val="num" w:pos="2520"/>
        </w:tabs>
        <w:ind w:left="425"/>
        <w:jc w:val="center"/>
        <w:rPr>
          <w:color w:val="000000"/>
        </w:rPr>
      </w:pPr>
      <w:r w:rsidRPr="007717CD">
        <w:rPr>
          <w:color w:val="000000"/>
        </w:rPr>
        <w:t>§ 72</w:t>
      </w:r>
    </w:p>
    <w:p w:rsidR="00F73DD7" w:rsidRPr="007717CD" w:rsidRDefault="00F73DD7" w:rsidP="00F73DD7">
      <w:pPr>
        <w:pStyle w:val="Textodstavce"/>
        <w:numPr>
          <w:ilvl w:val="0"/>
          <w:numId w:val="0"/>
        </w:numPr>
        <w:tabs>
          <w:tab w:val="num" w:pos="786"/>
          <w:tab w:val="num" w:pos="993"/>
          <w:tab w:val="num" w:pos="2520"/>
        </w:tabs>
        <w:ind w:left="425"/>
        <w:jc w:val="center"/>
        <w:rPr>
          <w:b/>
          <w:color w:val="000000"/>
        </w:rPr>
      </w:pPr>
      <w:r w:rsidRPr="007717CD">
        <w:rPr>
          <w:b/>
          <w:color w:val="000000"/>
        </w:rPr>
        <w:t>Některá specifika oceňování podmíněných aktiv a podmíněných pasiv</w:t>
      </w:r>
    </w:p>
    <w:p w:rsidR="00F73DD7" w:rsidRPr="007717CD" w:rsidRDefault="00F73DD7" w:rsidP="00F73DD7">
      <w:pPr>
        <w:pStyle w:val="Textodstavce"/>
        <w:numPr>
          <w:ilvl w:val="0"/>
          <w:numId w:val="0"/>
        </w:numPr>
        <w:tabs>
          <w:tab w:val="num" w:pos="786"/>
          <w:tab w:val="num" w:pos="993"/>
          <w:tab w:val="num" w:pos="2520"/>
        </w:tabs>
        <w:ind w:left="425"/>
        <w:rPr>
          <w:color w:val="000000"/>
        </w:rPr>
      </w:pP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(1) Krátkodobé podmíněné pohledávky a ostatní krátkodobá podmíněná aktiva se oceňují v předpokládané výši pohledávek a aktiv, které mohou vzniknout za stanovených podmínek krátkodobosti v souladu s § 48 odst. 6.</w:t>
      </w: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(2) Dlouhodobé podmíněné pohledávky a ostatní dlouhodobá podmíněná aktiva se oceňují v předpokládané výši pohledávek a aktiv, které mohou vzniknout za stanovených podmínek dlouhodobosti v souladu s § 48 odst. 6. Výše ocenění se stanoví v úhrnu za 3 následující účetní období.</w:t>
      </w: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Krátkodobé podmíněné závazky a ostatní krátkodobá podmíněná pasiva se oceňují v předpokládané výši </w:t>
      </w:r>
      <w:r w:rsidRPr="007717CD">
        <w:rPr>
          <w:strike/>
          <w:color w:val="000000"/>
        </w:rPr>
        <w:t>závazků</w:t>
      </w:r>
      <w:r w:rsidRPr="007717CD">
        <w:rPr>
          <w:color w:val="000000"/>
        </w:rPr>
        <w:t xml:space="preserve"> </w:t>
      </w:r>
      <w:r w:rsidRPr="007717CD">
        <w:rPr>
          <w:b/>
          <w:color w:val="000000"/>
        </w:rPr>
        <w:t>dluhů</w:t>
      </w:r>
      <w:r w:rsidRPr="007717CD">
        <w:rPr>
          <w:color w:val="000000"/>
        </w:rPr>
        <w:t xml:space="preserve"> a pasiv, které mohou vzniknout za stanovených podmínek krátkodobosti v souladu s § 48 odst. 6</w:t>
      </w: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(4) Dlouhodobé podmíněné závazky a ostatní dlouhodobá podmíněná pasiva se oceňují v předpokládané výši </w:t>
      </w:r>
      <w:r w:rsidRPr="007717CD">
        <w:rPr>
          <w:strike/>
          <w:color w:val="000000"/>
        </w:rPr>
        <w:t>závazků</w:t>
      </w:r>
      <w:r w:rsidR="00ED0059" w:rsidRPr="007717CD">
        <w:rPr>
          <w:color w:val="000000"/>
        </w:rPr>
        <w:t xml:space="preserve"> </w:t>
      </w:r>
      <w:r w:rsidR="00ED0059" w:rsidRPr="007717CD">
        <w:rPr>
          <w:b/>
          <w:color w:val="000000"/>
        </w:rPr>
        <w:t>dluhů</w:t>
      </w:r>
      <w:r w:rsidRPr="007717CD">
        <w:rPr>
          <w:color w:val="000000"/>
        </w:rPr>
        <w:t xml:space="preserve"> a pasiv, které mohou vzniknout za stanovených podmínek dlouhodobosti v souladu s § 48 odst. 6. Výše ocenění se stanoví v úhrnu za 3 následující účetní období.</w:t>
      </w: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(5) V případě, že je stanovena konkrétní výše podmíněných aktiv nebo podmíněných pasiv, například na základě pojistné smlouvy, stanoví se výše ocenění podle této smlouvy.</w:t>
      </w:r>
    </w:p>
    <w:p w:rsidR="00C80B5F"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r w:rsidRPr="007717CD">
        <w:rPr>
          <w:color w:val="000000"/>
        </w:rPr>
        <w:t>(6) Dlouhodobé podmíněné pohledávky, ostatní dlouhodobá podmíněná aktiva, dlouhodobé podmíněné závazky a ostatní dlouhodobá podmíněná pasiva se ocení ke konci rozvahového dne.</w:t>
      </w:r>
    </w:p>
    <w:p w:rsidR="00F73DD7" w:rsidRPr="007717CD" w:rsidRDefault="00F73DD7" w:rsidP="00F73DD7">
      <w:pPr>
        <w:pStyle w:val="Textodstavce"/>
        <w:numPr>
          <w:ilvl w:val="0"/>
          <w:numId w:val="0"/>
        </w:numPr>
        <w:tabs>
          <w:tab w:val="num" w:pos="709"/>
          <w:tab w:val="num" w:pos="786"/>
          <w:tab w:val="num" w:pos="993"/>
          <w:tab w:val="num" w:pos="2520"/>
        </w:tabs>
        <w:ind w:left="1" w:firstLine="425"/>
        <w:rPr>
          <w:color w:val="000000"/>
        </w:rPr>
      </w:pPr>
    </w:p>
    <w:p w:rsidR="00C80B5F" w:rsidRPr="007717CD" w:rsidRDefault="00C80B5F" w:rsidP="00C80B5F">
      <w:pPr>
        <w:widowControl w:val="0"/>
        <w:autoSpaceDE w:val="0"/>
        <w:autoSpaceDN w:val="0"/>
        <w:adjustRightInd w:val="0"/>
        <w:jc w:val="center"/>
        <w:rPr>
          <w:color w:val="000000"/>
        </w:rPr>
      </w:pPr>
      <w:r w:rsidRPr="007717CD">
        <w:rPr>
          <w:color w:val="000000"/>
        </w:rPr>
        <w:t xml:space="preserve">§ 73 </w:t>
      </w:r>
    </w:p>
    <w:p w:rsidR="00C80B5F" w:rsidRPr="007717CD" w:rsidRDefault="00C80B5F" w:rsidP="00C80B5F">
      <w:pPr>
        <w:pStyle w:val="Textodstavce"/>
        <w:numPr>
          <w:ilvl w:val="0"/>
          <w:numId w:val="0"/>
        </w:numPr>
        <w:tabs>
          <w:tab w:val="num" w:pos="786"/>
          <w:tab w:val="num" w:pos="993"/>
          <w:tab w:val="num" w:pos="2520"/>
        </w:tabs>
        <w:ind w:left="1"/>
        <w:jc w:val="center"/>
        <w:rPr>
          <w:b/>
          <w:color w:val="000000"/>
        </w:rPr>
      </w:pPr>
      <w:r w:rsidRPr="007717CD">
        <w:rPr>
          <w:b/>
          <w:color w:val="000000"/>
        </w:rPr>
        <w:t>Vybrané druhy finančního zajištění (</w:t>
      </w:r>
      <w:proofErr w:type="spellStart"/>
      <w:r w:rsidRPr="007717CD">
        <w:rPr>
          <w:b/>
          <w:color w:val="000000"/>
        </w:rPr>
        <w:t>repo</w:t>
      </w:r>
      <w:proofErr w:type="spellEnd"/>
      <w:r w:rsidRPr="007717CD">
        <w:rPr>
          <w:b/>
          <w:color w:val="000000"/>
        </w:rPr>
        <w:t xml:space="preserve"> obchody)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(1) Vybraným druhem finančního zajištění se pro účely této vyhlášky rozumí poskytnutí </w:t>
      </w:r>
      <w:r w:rsidRPr="007717CD">
        <w:rPr>
          <w:strike/>
          <w:color w:val="000000"/>
        </w:rPr>
        <w:t>půjčky</w:t>
      </w:r>
      <w:r w:rsidRPr="007717CD">
        <w:rPr>
          <w:color w:val="000000"/>
        </w:rPr>
        <w:t xml:space="preserve"> </w:t>
      </w:r>
      <w:r w:rsidRPr="007717CD">
        <w:rPr>
          <w:b/>
          <w:color w:val="000000"/>
        </w:rPr>
        <w:t>zápůjčky</w:t>
      </w:r>
      <w:r w:rsidRPr="007717CD">
        <w:rPr>
          <w:color w:val="000000"/>
        </w:rPr>
        <w:t xml:space="preserve"> zajištěné zajišťovacím převodem finančního nástroje, zejména cenného papíru.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(2) Vybraným finančním kolaterálem se pro účely této vyhlášky rozumí aktivum (finanční nástroj) poskytnutý jako předmět zajištění v případě uvedeném v </w:t>
      </w:r>
      <w:hyperlink r:id="rId10" w:history="1">
        <w:r w:rsidRPr="007717CD">
          <w:rPr>
            <w:color w:val="000000"/>
          </w:rPr>
          <w:t>odstavci 1</w:t>
        </w:r>
      </w:hyperlink>
      <w:r w:rsidRPr="007717CD">
        <w:rPr>
          <w:color w:val="000000"/>
        </w:rPr>
        <w:t xml:space="preserve">.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Pokud v případě vybraného druhu finančního zajištění dochází k převodu vlastnického práva k vybranému finančnímu kolaterálu, účetní jednotky účtují o přírůstku či úbytku tohoto aktiva.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(4) Pokud v případě vybraného druhu finančního zajištění nedochází k převodu vlastnického práva k vybranému finančnímu kolaterálu,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a) účetní jednotka, která je poskytovatelem finančního zajištění, účtuje o poskytnutém vybraném finančním kolaterálu na příslušném rozvahovém účtu se zápisem na příslušném analytickém účtu majetku označeném „vybrané finanční kolaterály“, </w:t>
      </w:r>
    </w:p>
    <w:p w:rsidR="00C80B5F" w:rsidRPr="007717CD" w:rsidRDefault="00C80B5F" w:rsidP="00C80B5F">
      <w:pPr>
        <w:pStyle w:val="Zkladntextodsazen"/>
        <w:ind w:left="284" w:hanging="284"/>
        <w:jc w:val="both"/>
        <w:rPr>
          <w:color w:val="000000"/>
          <w:sz w:val="24"/>
          <w:szCs w:val="24"/>
        </w:rPr>
      </w:pPr>
      <w:r w:rsidRPr="007717CD">
        <w:rPr>
          <w:color w:val="000000"/>
          <w:sz w:val="24"/>
          <w:szCs w:val="24"/>
        </w:rPr>
        <w:t xml:space="preserve">b) účetní jednotka, která je příjemcem finančního zajištění, neúčtuje o přijatém vybraném finančním kolaterálu na účtech hlavní knihy. </w:t>
      </w:r>
    </w:p>
    <w:p w:rsidR="00C80B5F" w:rsidRPr="007717CD" w:rsidRDefault="00C80B5F" w:rsidP="00C80B5F">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(5) Informaci o přijatém vybraném finančním kolaterálu podle </w:t>
      </w:r>
      <w:hyperlink r:id="rId11" w:history="1">
        <w:r w:rsidRPr="007717CD">
          <w:rPr>
            <w:color w:val="000000"/>
          </w:rPr>
          <w:t>odstavce 4</w:t>
        </w:r>
      </w:hyperlink>
      <w:r w:rsidRPr="007717CD">
        <w:rPr>
          <w:color w:val="000000"/>
        </w:rPr>
        <w:t xml:space="preserve"> uvede účetní jednotka v </w:t>
      </w:r>
      <w:hyperlink r:id="rId12" w:history="1">
        <w:r w:rsidRPr="007717CD">
          <w:rPr>
            <w:color w:val="000000"/>
          </w:rPr>
          <w:t>příloze</w:t>
        </w:r>
      </w:hyperlink>
      <w:r w:rsidRPr="007717CD">
        <w:rPr>
          <w:color w:val="000000"/>
        </w:rPr>
        <w:t xml:space="preserve"> v účetní závěrce. </w:t>
      </w:r>
    </w:p>
    <w:p w:rsidR="001B0954" w:rsidRPr="007717CD" w:rsidRDefault="001B0954" w:rsidP="001B0954">
      <w:pPr>
        <w:spacing w:before="120" w:after="120"/>
        <w:jc w:val="center"/>
        <w:rPr>
          <w:color w:val="000000"/>
        </w:rPr>
      </w:pPr>
      <w:r w:rsidRPr="007717CD">
        <w:rPr>
          <w:color w:val="000000"/>
        </w:rPr>
        <w:t>.</w:t>
      </w:r>
    </w:p>
    <w:p w:rsidR="001B0954" w:rsidRPr="007717CD" w:rsidRDefault="001B0954" w:rsidP="001B0954">
      <w:pPr>
        <w:spacing w:before="120" w:after="120"/>
        <w:jc w:val="center"/>
        <w:rPr>
          <w:color w:val="000000"/>
        </w:rPr>
      </w:pPr>
      <w:r w:rsidRPr="007717CD">
        <w:rPr>
          <w:color w:val="000000"/>
        </w:rPr>
        <w:t>.</w:t>
      </w:r>
    </w:p>
    <w:p w:rsidR="00C80B5F" w:rsidRPr="007717CD" w:rsidRDefault="001B0954" w:rsidP="001B0954">
      <w:pPr>
        <w:spacing w:before="120" w:after="120"/>
        <w:jc w:val="center"/>
        <w:rPr>
          <w:color w:val="000000"/>
        </w:rPr>
      </w:pPr>
      <w:r w:rsidRPr="007717CD">
        <w:rPr>
          <w:color w:val="000000"/>
        </w:rPr>
        <w:t>.</w:t>
      </w:r>
    </w:p>
    <w:p w:rsidR="00C17AE2" w:rsidRPr="007717CD" w:rsidRDefault="00C17AE2" w:rsidP="00701B2C">
      <w:pPr>
        <w:spacing w:before="120" w:after="120"/>
        <w:jc w:val="center"/>
      </w:pPr>
    </w:p>
    <w:p w:rsidR="001B0954" w:rsidRPr="007717CD" w:rsidRDefault="001B0954" w:rsidP="001B0954">
      <w:pPr>
        <w:widowControl w:val="0"/>
        <w:autoSpaceDE w:val="0"/>
        <w:autoSpaceDN w:val="0"/>
        <w:adjustRightInd w:val="0"/>
        <w:jc w:val="center"/>
      </w:pPr>
      <w:r w:rsidRPr="007717CD">
        <w:t xml:space="preserve">§ 75 </w:t>
      </w:r>
    </w:p>
    <w:p w:rsidR="001B0954" w:rsidRPr="007717CD" w:rsidRDefault="001B0954" w:rsidP="001B0954">
      <w:pPr>
        <w:pStyle w:val="Textodstavce"/>
        <w:numPr>
          <w:ilvl w:val="0"/>
          <w:numId w:val="0"/>
        </w:numPr>
        <w:tabs>
          <w:tab w:val="num" w:pos="709"/>
          <w:tab w:val="num" w:pos="786"/>
          <w:tab w:val="num" w:pos="993"/>
          <w:tab w:val="num" w:pos="2520"/>
        </w:tabs>
        <w:ind w:left="1" w:firstLine="425"/>
      </w:pPr>
      <w:r w:rsidRPr="007717CD">
        <w:t xml:space="preserve">(1) Ustanovení </w:t>
      </w:r>
      <w:hyperlink r:id="rId13" w:history="1">
        <w:r w:rsidRPr="007717CD">
          <w:t>§ 73</w:t>
        </w:r>
      </w:hyperlink>
      <w:r w:rsidRPr="007717CD">
        <w:t xml:space="preserve"> a </w:t>
      </w:r>
      <w:hyperlink r:id="rId14" w:history="1">
        <w:r w:rsidRPr="007717CD">
          <w:t>74</w:t>
        </w:r>
      </w:hyperlink>
      <w:r w:rsidRPr="007717CD">
        <w:t xml:space="preserve"> se vztahují pouze na ministerstvo. </w:t>
      </w:r>
    </w:p>
    <w:p w:rsidR="00806876" w:rsidRPr="00910A93" w:rsidRDefault="001B0954" w:rsidP="00806876">
      <w:pPr>
        <w:pStyle w:val="Textodstavce"/>
        <w:numPr>
          <w:ilvl w:val="0"/>
          <w:numId w:val="0"/>
        </w:numPr>
        <w:tabs>
          <w:tab w:val="num" w:pos="709"/>
          <w:tab w:val="num" w:pos="786"/>
          <w:tab w:val="num" w:pos="993"/>
          <w:tab w:val="num" w:pos="2520"/>
        </w:tabs>
        <w:ind w:left="1" w:firstLine="425"/>
      </w:pPr>
      <w:r w:rsidRPr="007717CD">
        <w:t xml:space="preserve">(2) Ustanovení </w:t>
      </w:r>
      <w:hyperlink r:id="rId15" w:history="1">
        <w:r w:rsidRPr="007717CD">
          <w:t>§ 65</w:t>
        </w:r>
      </w:hyperlink>
      <w:r w:rsidRPr="007717CD">
        <w:t xml:space="preserve"> a </w:t>
      </w:r>
      <w:hyperlink r:id="rId16" w:history="1">
        <w:r w:rsidRPr="007717CD">
          <w:t>67</w:t>
        </w:r>
      </w:hyperlink>
      <w:r w:rsidRPr="007717CD">
        <w:t xml:space="preserve"> nepoužije </w:t>
      </w:r>
      <w:r w:rsidRPr="007717CD">
        <w:rPr>
          <w:b/>
        </w:rPr>
        <w:t>Státní pozemkový úřad</w:t>
      </w:r>
      <w:r w:rsidRPr="007717CD">
        <w:t xml:space="preserve"> </w:t>
      </w:r>
      <w:r w:rsidRPr="007717CD">
        <w:rPr>
          <w:strike/>
        </w:rPr>
        <w:t>Pozemkový fond České republiky</w:t>
      </w:r>
      <w:r w:rsidRPr="007717CD">
        <w:t xml:space="preserve"> pro majetek, který má ve správě podle jiného právního předpisu.</w:t>
      </w:r>
      <w:r w:rsidRPr="008A59E6">
        <w:t xml:space="preserve"> </w:t>
      </w:r>
    </w:p>
    <w:sectPr w:rsidR="00806876" w:rsidRPr="00910A93" w:rsidSect="00272646">
      <w:headerReference w:type="even" r:id="rId17"/>
      <w:headerReference w:type="default" r:id="rId18"/>
      <w:footnotePr>
        <w:numStart w:val="34"/>
      </w:footnotePr>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80B" w:rsidRDefault="006D580B">
      <w:r>
        <w:separator/>
      </w:r>
    </w:p>
  </w:endnote>
  <w:endnote w:type="continuationSeparator" w:id="0">
    <w:p w:rsidR="006D580B" w:rsidRDefault="006D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80B" w:rsidRDefault="006D580B">
      <w:r>
        <w:separator/>
      </w:r>
    </w:p>
  </w:footnote>
  <w:footnote w:type="continuationSeparator" w:id="0">
    <w:p w:rsidR="006D580B" w:rsidRDefault="006D580B">
      <w:r>
        <w:continuationSeparator/>
      </w:r>
    </w:p>
  </w:footnote>
  <w:footnote w:id="1">
    <w:p w:rsidR="006D580B" w:rsidRPr="00416C70" w:rsidRDefault="006D580B" w:rsidP="00602763">
      <w:pPr>
        <w:widowControl w:val="0"/>
        <w:autoSpaceDE w:val="0"/>
        <w:autoSpaceDN w:val="0"/>
        <w:adjustRightInd w:val="0"/>
        <w:rPr>
          <w:sz w:val="20"/>
        </w:rPr>
      </w:pPr>
      <w:r>
        <w:rPr>
          <w:rStyle w:val="Znakapoznpodarou"/>
        </w:rPr>
        <w:t>1)</w:t>
      </w:r>
      <w:r>
        <w:t xml:space="preserve"> </w:t>
      </w:r>
      <w:hyperlink r:id="rId1" w:history="1">
        <w:r w:rsidRPr="00416C70">
          <w:rPr>
            <w:sz w:val="20"/>
          </w:rPr>
          <w:t>Čl. 99 a násl. ústavního zákona č. 1/1993 Sb.</w:t>
        </w:r>
      </w:hyperlink>
      <w:r w:rsidRPr="00416C70">
        <w:rPr>
          <w:sz w:val="20"/>
        </w:rPr>
        <w:t>, Ústava České republiky, ve zn</w:t>
      </w:r>
      <w:r>
        <w:rPr>
          <w:sz w:val="20"/>
        </w:rPr>
        <w:t xml:space="preserve">ění pozdějších předpisů. </w:t>
      </w:r>
    </w:p>
    <w:p w:rsidR="006D580B" w:rsidRPr="00416C70" w:rsidRDefault="006D580B" w:rsidP="00602763">
      <w:pPr>
        <w:widowControl w:val="0"/>
        <w:autoSpaceDE w:val="0"/>
        <w:autoSpaceDN w:val="0"/>
        <w:adjustRightInd w:val="0"/>
        <w:rPr>
          <w:sz w:val="20"/>
        </w:rPr>
      </w:pPr>
      <w:r w:rsidRPr="00416C70">
        <w:rPr>
          <w:sz w:val="20"/>
        </w:rPr>
        <w:t xml:space="preserve">Zákon č. </w:t>
      </w:r>
      <w:hyperlink r:id="rId2" w:history="1">
        <w:r w:rsidRPr="00416C70">
          <w:rPr>
            <w:sz w:val="20"/>
          </w:rPr>
          <w:t>129/2000 Sb.</w:t>
        </w:r>
      </w:hyperlink>
      <w:r w:rsidRPr="00416C70">
        <w:rPr>
          <w:sz w:val="20"/>
        </w:rPr>
        <w:t xml:space="preserve">, o krajích (krajské zřízení), ve znění pozdějších předpisů. </w:t>
      </w:r>
    </w:p>
    <w:p w:rsidR="006D580B" w:rsidRPr="00416C70" w:rsidRDefault="006D580B" w:rsidP="00602763">
      <w:pPr>
        <w:widowControl w:val="0"/>
        <w:autoSpaceDE w:val="0"/>
        <w:autoSpaceDN w:val="0"/>
        <w:adjustRightInd w:val="0"/>
        <w:rPr>
          <w:sz w:val="20"/>
        </w:rPr>
      </w:pPr>
      <w:r w:rsidRPr="00416C70">
        <w:rPr>
          <w:sz w:val="20"/>
        </w:rPr>
        <w:t xml:space="preserve">Zákon č. </w:t>
      </w:r>
      <w:hyperlink r:id="rId3" w:history="1">
        <w:r w:rsidRPr="00416C70">
          <w:rPr>
            <w:sz w:val="20"/>
          </w:rPr>
          <w:t>128/2000 Sb.</w:t>
        </w:r>
      </w:hyperlink>
      <w:r w:rsidRPr="00416C70">
        <w:rPr>
          <w:sz w:val="20"/>
        </w:rPr>
        <w:t>, o obcích (obecní zřízení),</w:t>
      </w:r>
      <w:r>
        <w:rPr>
          <w:sz w:val="20"/>
        </w:rPr>
        <w:t xml:space="preserve"> ve znění pozdějších předpisů. </w:t>
      </w:r>
    </w:p>
    <w:p w:rsidR="006D580B" w:rsidRPr="00B05578" w:rsidRDefault="006D580B" w:rsidP="00602763">
      <w:pPr>
        <w:widowControl w:val="0"/>
        <w:autoSpaceDE w:val="0"/>
        <w:autoSpaceDN w:val="0"/>
        <w:adjustRightInd w:val="0"/>
        <w:rPr>
          <w:sz w:val="20"/>
        </w:rPr>
      </w:pPr>
      <w:r w:rsidRPr="00B05578">
        <w:rPr>
          <w:sz w:val="20"/>
        </w:rPr>
        <w:t xml:space="preserve">Zákon č. </w:t>
      </w:r>
      <w:hyperlink r:id="rId4" w:history="1">
        <w:r w:rsidRPr="00B05578">
          <w:rPr>
            <w:sz w:val="20"/>
          </w:rPr>
          <w:t>131/2000 Sb.</w:t>
        </w:r>
      </w:hyperlink>
      <w:r w:rsidRPr="00B05578">
        <w:rPr>
          <w:sz w:val="20"/>
        </w:rPr>
        <w:t>, o hlavním městě Praze, ve znění pozdějších předpisů.</w:t>
      </w:r>
      <w:r>
        <w:t xml:space="preserve"> </w:t>
      </w:r>
    </w:p>
  </w:footnote>
  <w:footnote w:id="2">
    <w:p w:rsidR="006D580B" w:rsidRDefault="006D580B" w:rsidP="00602763">
      <w:pPr>
        <w:pStyle w:val="Textpoznpodarou"/>
      </w:pPr>
      <w:r>
        <w:rPr>
          <w:rStyle w:val="Znakapoznpodarou"/>
        </w:rPr>
        <w:t>2)</w:t>
      </w:r>
      <w:r>
        <w:t xml:space="preserve"> </w:t>
      </w:r>
      <w:hyperlink r:id="rId5" w:history="1">
        <w:r w:rsidRPr="00416C70">
          <w:t>§ 49 až 53 zákona č. 128/2000 Sb.</w:t>
        </w:r>
      </w:hyperlink>
      <w:r w:rsidRPr="00416C70">
        <w:t>, ve znění pozdějších předpisů.</w:t>
      </w:r>
    </w:p>
  </w:footnote>
  <w:footnote w:id="3">
    <w:p w:rsidR="006D580B" w:rsidRDefault="006D580B" w:rsidP="00602763">
      <w:pPr>
        <w:pStyle w:val="Textpoznpodarou"/>
      </w:pPr>
      <w:r>
        <w:rPr>
          <w:rStyle w:val="Znakapoznpodarou"/>
        </w:rPr>
        <w:t>3)</w:t>
      </w:r>
      <w:r>
        <w:t xml:space="preserve"> </w:t>
      </w:r>
      <w:r w:rsidRPr="00416C70">
        <w:t xml:space="preserve">Zákon č. </w:t>
      </w:r>
      <w:hyperlink r:id="rId6" w:history="1">
        <w:r w:rsidRPr="00416C70">
          <w:t>248/2000 Sb.</w:t>
        </w:r>
      </w:hyperlink>
      <w:r w:rsidRPr="00416C70">
        <w:t>, o podpoře regionálního rozvoje, ve znění pozdějších předpisů.</w:t>
      </w:r>
    </w:p>
  </w:footnote>
  <w:footnote w:id="4">
    <w:p w:rsidR="006D580B" w:rsidRPr="00416C70" w:rsidRDefault="006D580B" w:rsidP="00602763">
      <w:pPr>
        <w:widowControl w:val="0"/>
        <w:autoSpaceDE w:val="0"/>
        <w:autoSpaceDN w:val="0"/>
        <w:adjustRightInd w:val="0"/>
        <w:rPr>
          <w:sz w:val="20"/>
        </w:rPr>
      </w:pPr>
      <w:r w:rsidRPr="008B6429">
        <w:rPr>
          <w:rStyle w:val="Znakapoznpodarou"/>
          <w:sz w:val="20"/>
        </w:rPr>
        <w:t xml:space="preserve">4) </w:t>
      </w:r>
      <w:hyperlink r:id="rId7" w:history="1">
        <w:r w:rsidRPr="00416C70">
          <w:rPr>
            <w:sz w:val="20"/>
          </w:rPr>
          <w:t>§ 54 až 56 zákona č. 219/2000 Sb.</w:t>
        </w:r>
      </w:hyperlink>
      <w:r w:rsidRPr="00416C70">
        <w:rPr>
          <w:sz w:val="20"/>
        </w:rPr>
        <w:t>, o majetku České republiky a jejím vystupování v právních vztazích,</w:t>
      </w:r>
      <w:r>
        <w:rPr>
          <w:sz w:val="20"/>
        </w:rPr>
        <w:t xml:space="preserve"> ve znění pozdějších předpisů. </w:t>
      </w:r>
    </w:p>
    <w:p w:rsidR="006D580B" w:rsidRPr="00B05578" w:rsidRDefault="006F5CDD" w:rsidP="00602763">
      <w:pPr>
        <w:widowControl w:val="0"/>
        <w:autoSpaceDE w:val="0"/>
        <w:autoSpaceDN w:val="0"/>
        <w:adjustRightInd w:val="0"/>
        <w:rPr>
          <w:sz w:val="20"/>
        </w:rPr>
      </w:pPr>
      <w:hyperlink r:id="rId8" w:history="1">
        <w:r w:rsidR="006D580B" w:rsidRPr="00B05578">
          <w:rPr>
            <w:sz w:val="20"/>
          </w:rPr>
          <w:t>§ 27 a násl. zákona č. 250/2000 Sb.</w:t>
        </w:r>
      </w:hyperlink>
      <w:r w:rsidR="006D580B" w:rsidRPr="00B05578">
        <w:rPr>
          <w:sz w:val="20"/>
        </w:rPr>
        <w:t>, o rozpočtových pravidlech územních rozpočtů, ve znění pozdějších předpisů.</w:t>
      </w:r>
      <w:r w:rsidR="006D580B">
        <w:t xml:space="preserve"> </w:t>
      </w:r>
    </w:p>
  </w:footnote>
  <w:footnote w:id="5">
    <w:p w:rsidR="006D580B" w:rsidRPr="00AC56E7" w:rsidRDefault="006D580B" w:rsidP="00602763">
      <w:pPr>
        <w:widowControl w:val="0"/>
        <w:autoSpaceDE w:val="0"/>
        <w:autoSpaceDN w:val="0"/>
        <w:adjustRightInd w:val="0"/>
        <w:rPr>
          <w:sz w:val="20"/>
        </w:rPr>
      </w:pPr>
      <w:r w:rsidRPr="00AC56E7">
        <w:rPr>
          <w:rStyle w:val="Znakapoznpodarou"/>
          <w:sz w:val="20"/>
        </w:rPr>
        <w:t>5)</w:t>
      </w:r>
      <w:r w:rsidRPr="00AC56E7">
        <w:t xml:space="preserve"> </w:t>
      </w:r>
      <w:r w:rsidRPr="00AC56E7">
        <w:rPr>
          <w:sz w:val="20"/>
        </w:rPr>
        <w:t xml:space="preserve">Zákon č. </w:t>
      </w:r>
      <w:hyperlink r:id="rId9" w:history="1">
        <w:r w:rsidRPr="00AC56E7">
          <w:rPr>
            <w:sz w:val="20"/>
          </w:rPr>
          <w:t>239/1992 Sb.</w:t>
        </w:r>
      </w:hyperlink>
      <w:r w:rsidRPr="00AC56E7">
        <w:rPr>
          <w:sz w:val="20"/>
        </w:rPr>
        <w:t xml:space="preserve">, o Státním fondu kultury České republiky, ve znění pozdějších předpisů. </w:t>
      </w:r>
    </w:p>
    <w:p w:rsidR="006D580B" w:rsidRPr="00AC56E7" w:rsidRDefault="006D580B" w:rsidP="00602763">
      <w:pPr>
        <w:widowControl w:val="0"/>
        <w:autoSpaceDE w:val="0"/>
        <w:autoSpaceDN w:val="0"/>
        <w:adjustRightInd w:val="0"/>
        <w:rPr>
          <w:sz w:val="20"/>
        </w:rPr>
      </w:pPr>
      <w:r w:rsidRPr="00AC56E7">
        <w:rPr>
          <w:sz w:val="20"/>
        </w:rPr>
        <w:t xml:space="preserve">Zákon č. </w:t>
      </w:r>
      <w:hyperlink r:id="rId10" w:history="1">
        <w:r w:rsidRPr="00AC56E7">
          <w:rPr>
            <w:sz w:val="20"/>
          </w:rPr>
          <w:t>241/1992 Sb.</w:t>
        </w:r>
      </w:hyperlink>
      <w:r w:rsidRPr="00AC56E7">
        <w:rPr>
          <w:sz w:val="20"/>
        </w:rPr>
        <w:t xml:space="preserve">, o Státním fondu České republiky pro podporu a rozvoj české kinematografie, ve znění pozdějších předpisů. </w:t>
      </w:r>
    </w:p>
    <w:p w:rsidR="006D580B" w:rsidRPr="00416C70" w:rsidRDefault="006D580B" w:rsidP="00602763">
      <w:pPr>
        <w:widowControl w:val="0"/>
        <w:autoSpaceDE w:val="0"/>
        <w:autoSpaceDN w:val="0"/>
        <w:adjustRightInd w:val="0"/>
        <w:rPr>
          <w:sz w:val="20"/>
        </w:rPr>
      </w:pPr>
      <w:r w:rsidRPr="00416C70">
        <w:rPr>
          <w:sz w:val="20"/>
        </w:rPr>
        <w:t xml:space="preserve">Zákon č. </w:t>
      </w:r>
      <w:hyperlink r:id="rId11" w:history="1">
        <w:r w:rsidRPr="00416C70">
          <w:rPr>
            <w:sz w:val="20"/>
          </w:rPr>
          <w:t>388/1991 Sb.</w:t>
        </w:r>
      </w:hyperlink>
      <w:r w:rsidRPr="00416C70">
        <w:rPr>
          <w:sz w:val="20"/>
        </w:rPr>
        <w:t>, o Státním fondu životního prostředí,</w:t>
      </w:r>
      <w:r>
        <w:rPr>
          <w:sz w:val="20"/>
        </w:rPr>
        <w:t xml:space="preserve"> ve znění pozdějších předpisů. </w:t>
      </w:r>
    </w:p>
    <w:p w:rsidR="006D580B" w:rsidRPr="00416C70" w:rsidRDefault="006D580B" w:rsidP="00602763">
      <w:pPr>
        <w:widowControl w:val="0"/>
        <w:autoSpaceDE w:val="0"/>
        <w:autoSpaceDN w:val="0"/>
        <w:adjustRightInd w:val="0"/>
        <w:rPr>
          <w:sz w:val="20"/>
        </w:rPr>
      </w:pPr>
      <w:r w:rsidRPr="00416C70">
        <w:rPr>
          <w:sz w:val="20"/>
        </w:rPr>
        <w:t xml:space="preserve">Zákon č. </w:t>
      </w:r>
      <w:hyperlink r:id="rId12" w:history="1">
        <w:r w:rsidRPr="00416C70">
          <w:rPr>
            <w:sz w:val="20"/>
          </w:rPr>
          <w:t>256/2000 Sb.</w:t>
        </w:r>
      </w:hyperlink>
      <w:r w:rsidRPr="00416C70">
        <w:rPr>
          <w:sz w:val="20"/>
        </w:rPr>
        <w:t>, o Státním zemědělském intervenčním fondu a o změně některých dalších zákonů (zákon o Státním zemědělském intervenčním fondu),</w:t>
      </w:r>
      <w:r>
        <w:rPr>
          <w:sz w:val="20"/>
        </w:rPr>
        <w:t xml:space="preserve"> ve znění pozdějších předpisů. </w:t>
      </w:r>
    </w:p>
    <w:p w:rsidR="006D580B" w:rsidRPr="00416C70" w:rsidRDefault="006D580B" w:rsidP="00602763">
      <w:pPr>
        <w:widowControl w:val="0"/>
        <w:autoSpaceDE w:val="0"/>
        <w:autoSpaceDN w:val="0"/>
        <w:adjustRightInd w:val="0"/>
        <w:rPr>
          <w:sz w:val="20"/>
        </w:rPr>
      </w:pPr>
      <w:r w:rsidRPr="00416C70">
        <w:rPr>
          <w:sz w:val="20"/>
        </w:rPr>
        <w:t xml:space="preserve">Zákon č. </w:t>
      </w:r>
      <w:hyperlink r:id="rId13" w:history="1">
        <w:r w:rsidRPr="00416C70">
          <w:rPr>
            <w:sz w:val="20"/>
          </w:rPr>
          <w:t>211/2000 Sb.</w:t>
        </w:r>
      </w:hyperlink>
      <w:r w:rsidRPr="00416C70">
        <w:rPr>
          <w:sz w:val="20"/>
        </w:rPr>
        <w:t xml:space="preserve">, o Státním fondu rozvoje bydlení a o změně zákona č. </w:t>
      </w:r>
      <w:hyperlink r:id="rId14" w:history="1">
        <w:r w:rsidRPr="00416C70">
          <w:rPr>
            <w:sz w:val="20"/>
          </w:rPr>
          <w:t>171/1991 Sb.</w:t>
        </w:r>
      </w:hyperlink>
      <w:r w:rsidRPr="00416C70">
        <w:rPr>
          <w:sz w:val="20"/>
        </w:rPr>
        <w:t>, o působnosti orgánů České republiky ve věcech převodů majetku státu na jiné osoby a o Fondu národního majetku České republiky,</w:t>
      </w:r>
      <w:r>
        <w:rPr>
          <w:sz w:val="20"/>
        </w:rPr>
        <w:t xml:space="preserve"> ve znění pozdějších předpisů. </w:t>
      </w:r>
    </w:p>
    <w:p w:rsidR="006D580B" w:rsidRPr="00680C21" w:rsidRDefault="006D580B" w:rsidP="00602763">
      <w:pPr>
        <w:widowControl w:val="0"/>
        <w:autoSpaceDE w:val="0"/>
        <w:autoSpaceDN w:val="0"/>
        <w:adjustRightInd w:val="0"/>
        <w:rPr>
          <w:sz w:val="20"/>
        </w:rPr>
      </w:pPr>
      <w:r w:rsidRPr="00416C70">
        <w:rPr>
          <w:sz w:val="20"/>
        </w:rPr>
        <w:t xml:space="preserve">Zákon č. </w:t>
      </w:r>
      <w:hyperlink r:id="rId15" w:history="1">
        <w:r w:rsidRPr="00416C70">
          <w:rPr>
            <w:sz w:val="20"/>
          </w:rPr>
          <w:t>104/2000 Sb.</w:t>
        </w:r>
      </w:hyperlink>
      <w:r w:rsidRPr="00416C70">
        <w:rPr>
          <w:sz w:val="20"/>
        </w:rPr>
        <w:t xml:space="preserve">, o Státním fondu dopravní infrastruktury a o změně zákona č. </w:t>
      </w:r>
      <w:hyperlink r:id="rId16" w:history="1">
        <w:r w:rsidRPr="00416C70">
          <w:rPr>
            <w:sz w:val="20"/>
          </w:rPr>
          <w:t>171/1991 Sb.</w:t>
        </w:r>
      </w:hyperlink>
      <w:r w:rsidRPr="00416C70">
        <w:rPr>
          <w:sz w:val="20"/>
        </w:rPr>
        <w:t xml:space="preserve">, o působnosti orgánů </w:t>
      </w:r>
      <w:r w:rsidRPr="00680C21">
        <w:rPr>
          <w:sz w:val="20"/>
        </w:rPr>
        <w:t>České republiky ve věcech převodů majetku státu na jiné osoby a o Fondu národního majetku České republiky, ve znění pozdějších předpisů.</w:t>
      </w:r>
      <w:r w:rsidRPr="00680C21">
        <w:t xml:space="preserve"> </w:t>
      </w:r>
    </w:p>
  </w:footnote>
  <w:footnote w:id="6">
    <w:p w:rsidR="006D580B" w:rsidRPr="00680C21" w:rsidRDefault="006D580B" w:rsidP="00602763">
      <w:pPr>
        <w:pStyle w:val="Textpoznpodarou"/>
        <w:rPr>
          <w:strike/>
        </w:rPr>
      </w:pPr>
      <w:r w:rsidRPr="00680C21">
        <w:rPr>
          <w:rStyle w:val="Znakapoznpodarou"/>
          <w:strike/>
        </w:rPr>
        <w:t>6)</w:t>
      </w:r>
      <w:r w:rsidRPr="00680C21">
        <w:rPr>
          <w:strike/>
        </w:rPr>
        <w:t xml:space="preserve"> Zákon č. </w:t>
      </w:r>
      <w:hyperlink r:id="rId17" w:history="1">
        <w:r w:rsidRPr="00680C21">
          <w:rPr>
            <w:strike/>
          </w:rPr>
          <w:t>569/1991 Sb.</w:t>
        </w:r>
      </w:hyperlink>
      <w:r w:rsidRPr="00680C21">
        <w:rPr>
          <w:strike/>
        </w:rPr>
        <w:t>, o Pozemkovém fondu České republiky, ve znění pozdějších předpisů.</w:t>
      </w:r>
    </w:p>
  </w:footnote>
  <w:footnote w:id="7">
    <w:p w:rsidR="006D580B" w:rsidRDefault="006D580B" w:rsidP="00602763">
      <w:pPr>
        <w:pStyle w:val="Textpoznpodarou"/>
      </w:pPr>
      <w:r w:rsidRPr="00680C21">
        <w:rPr>
          <w:rStyle w:val="Znakapoznpodarou"/>
        </w:rPr>
        <w:t>7)</w:t>
      </w:r>
      <w:r w:rsidRPr="00680C21">
        <w:t xml:space="preserve"> </w:t>
      </w:r>
      <w:hyperlink r:id="rId18" w:history="1">
        <w:r w:rsidRPr="00680C21">
          <w:t>§ 3</w:t>
        </w:r>
      </w:hyperlink>
      <w:r w:rsidRPr="00680C21">
        <w:t xml:space="preserve"> a </w:t>
      </w:r>
      <w:hyperlink r:id="rId19" w:history="1">
        <w:r w:rsidRPr="00680C21">
          <w:t>51 zákona č. 219/2000 Sb.</w:t>
        </w:r>
      </w:hyperlink>
      <w:r w:rsidRPr="00680C21">
        <w:t>, ve znění pozdějších předpisů.</w:t>
      </w:r>
    </w:p>
  </w:footnote>
  <w:footnote w:id="8">
    <w:p w:rsidR="006D580B" w:rsidRDefault="006D580B" w:rsidP="000E2739">
      <w:pPr>
        <w:pStyle w:val="Textpoznpodarou"/>
      </w:pPr>
      <w:r>
        <w:rPr>
          <w:rStyle w:val="Znakapoznpodarou"/>
        </w:rPr>
        <w:t>11)</w:t>
      </w:r>
      <w:r>
        <w:t xml:space="preserve"> </w:t>
      </w:r>
      <w:r>
        <w:tab/>
        <w:t xml:space="preserve">Například zákon č. 207/2000 Sb., o ochraně průmyslových vzorů a o změně zákona č. 527/1990 Sb., o vynálezech, průmyslových vzorech a zlepšovacích návrzích, ve znění pozdějších předpisů, zákon č. 441/2003 Sb., </w:t>
      </w:r>
      <w:r w:rsidRPr="00A67BCA">
        <w:t>o ochranných známkách a o změně zákona č. 6/2002 Sb., o soudech, soudcích, přísedících a státní správě soudů a o změně některých dalších zákonů (zákon o soudech a soudcích), ve znění pozdějších předpisů, (zákon o ochranných známkách)</w:t>
      </w:r>
      <w:r>
        <w:t xml:space="preserve">. </w:t>
      </w:r>
    </w:p>
  </w:footnote>
  <w:footnote w:id="9">
    <w:p w:rsidR="006D580B" w:rsidRDefault="006D580B" w:rsidP="000E2739">
      <w:pPr>
        <w:pStyle w:val="Textpoznpodarou"/>
      </w:pPr>
      <w:r>
        <w:rPr>
          <w:rStyle w:val="Znakapoznpodarou"/>
        </w:rPr>
        <w:t>12)</w:t>
      </w:r>
      <w:r>
        <w:tab/>
        <w:t>§ 2 odst. 1 zákona č. 695/2004 Sb., o podmínkách obchodování s povolenkami na emise skleníkových plynů a o změně některých zákonů, ve znění zákona č. 212/2006 Sb.</w:t>
      </w:r>
    </w:p>
  </w:footnote>
  <w:footnote w:id="10">
    <w:p w:rsidR="006D580B" w:rsidRDefault="006D580B" w:rsidP="000E2739">
      <w:pPr>
        <w:pStyle w:val="Textpoznpodarou"/>
      </w:pPr>
      <w:r>
        <w:rPr>
          <w:rStyle w:val="Znakapoznpodarou"/>
        </w:rPr>
        <w:t>13)</w:t>
      </w:r>
      <w:r>
        <w:tab/>
      </w:r>
      <w:r w:rsidRPr="00075430">
        <w:t>Například zákon č. 256/2000 Sb., ve znění zákona č. 128/2003 Sb., zákona č. 41/2004 Sb., zákona č. 85/2004 Sb., zákona č. 237/2004 Sb., zákona č. 482/2004 Sb., nařízení vlády č. 244/2004 Sb., o stanovení bližších podmínek pro uplatňování dávky v odvětví mléka a mléčných výrobků v rámci společné organizace trhu s mlékem a mléčnými výrobky, ve znění nařízení vlády č. 517/2004 Sb., a nařízení vlády č. 196/2005 Sb., o stanovení některých podmínek provádění prémiových práv na chov krav bez tržní produkce mléka, popřípadě na chov bahnic.</w:t>
      </w:r>
    </w:p>
    <w:p w:rsidR="006D580B" w:rsidRPr="0041575B" w:rsidRDefault="006D580B" w:rsidP="001517BF">
      <w:pPr>
        <w:widowControl w:val="0"/>
        <w:autoSpaceDE w:val="0"/>
        <w:autoSpaceDN w:val="0"/>
        <w:adjustRightInd w:val="0"/>
        <w:ind w:left="360"/>
        <w:rPr>
          <w:b/>
          <w:sz w:val="20"/>
        </w:rPr>
      </w:pPr>
    </w:p>
  </w:footnote>
  <w:footnote w:id="11">
    <w:p w:rsidR="006D580B" w:rsidRDefault="006D580B" w:rsidP="000C64DA">
      <w:pPr>
        <w:pStyle w:val="Textpoznpodarou"/>
      </w:pPr>
      <w:r>
        <w:rPr>
          <w:rStyle w:val="Znakapoznpodarou"/>
        </w:rPr>
        <w:t>14)</w:t>
      </w:r>
      <w:r>
        <w:tab/>
        <w:t>Například zákon č. 22/1997 Sb., o technických požadavcích na výrobky a o změně a doplnění některých zákonů, ve znění pozdějších předpisů.</w:t>
      </w:r>
    </w:p>
  </w:footnote>
  <w:footnote w:id="12">
    <w:p w:rsidR="006D580B" w:rsidRDefault="006D580B" w:rsidP="000C64DA">
      <w:pPr>
        <w:pStyle w:val="Textpoznpodarou"/>
      </w:pPr>
      <w:r>
        <w:rPr>
          <w:rStyle w:val="Znakapoznpodarou"/>
        </w:rPr>
        <w:t>15)</w:t>
      </w:r>
      <w:r>
        <w:tab/>
        <w:t xml:space="preserve">Například zákon č. 274/2001 Sb., </w:t>
      </w:r>
      <w:r w:rsidRPr="00040A1C">
        <w:t xml:space="preserve">o vodovodech a kanalizacích pro veřejnou potřebu a o změně některých zákonů (zákon o vodovodech a kanalizacích), </w:t>
      </w:r>
      <w:r>
        <w:t xml:space="preserve">ve znění pozdějších předpisů, a další související zákony.  </w:t>
      </w:r>
    </w:p>
  </w:footnote>
  <w:footnote w:id="13">
    <w:p w:rsidR="006D580B" w:rsidRDefault="006D580B" w:rsidP="000C64DA">
      <w:pPr>
        <w:pStyle w:val="Textpoznpodarou"/>
      </w:pPr>
      <w:r>
        <w:rPr>
          <w:rStyle w:val="Znakapoznpodarou"/>
        </w:rPr>
        <w:t>16)</w:t>
      </w:r>
      <w:r>
        <w:tab/>
        <w:t xml:space="preserve">Například zákon č. 406/2000 Sb., o hospodaření energií, ve znění pozdějších předpisů.  </w:t>
      </w:r>
    </w:p>
  </w:footnote>
  <w:footnote w:id="14">
    <w:p w:rsidR="006D580B" w:rsidRDefault="006D580B" w:rsidP="000C64DA">
      <w:pPr>
        <w:pStyle w:val="Textpoznpodarou"/>
      </w:pPr>
      <w:r>
        <w:rPr>
          <w:rStyle w:val="Znakapoznpodarou"/>
        </w:rPr>
        <w:t>17)</w:t>
      </w:r>
      <w:r>
        <w:tab/>
        <w:t xml:space="preserve">Například zákon č. 289/1995 Sb., o lesích a o změně a doplnění některých zákonů (lesní zákon), ve znění pozdějších předpisů.   </w:t>
      </w:r>
    </w:p>
  </w:footnote>
  <w:footnote w:id="15">
    <w:p w:rsidR="006D580B" w:rsidRDefault="006D580B" w:rsidP="000C64DA">
      <w:pPr>
        <w:pStyle w:val="Textpoznpodarou"/>
      </w:pPr>
      <w:r>
        <w:rPr>
          <w:rStyle w:val="Znakapoznpodarou"/>
        </w:rPr>
        <w:t>18)</w:t>
      </w:r>
      <w:r>
        <w:tab/>
        <w:t xml:space="preserve">Například zákon č. 254/2001 Sb., o vodách a o změně některých zákonů (vodní zákon), ve znění pozdějších předpisů.  </w:t>
      </w:r>
    </w:p>
  </w:footnote>
  <w:footnote w:id="16">
    <w:p w:rsidR="006D580B" w:rsidRDefault="006D580B" w:rsidP="000C64DA">
      <w:pPr>
        <w:pStyle w:val="Textpoznpodarou"/>
      </w:pPr>
      <w:r>
        <w:rPr>
          <w:rStyle w:val="Znakapoznpodarou"/>
        </w:rPr>
        <w:t>19)</w:t>
      </w:r>
      <w:r>
        <w:tab/>
        <w:t xml:space="preserve">Například nařízení vlády č. 262/2007 Sb., o vyhlášení závazné části Plánu hlavních povodí České republiky.  </w:t>
      </w:r>
    </w:p>
  </w:footnote>
  <w:footnote w:id="17">
    <w:p w:rsidR="006D580B" w:rsidRDefault="006D580B" w:rsidP="007D3B93">
      <w:pPr>
        <w:pStyle w:val="Textpoznpodarou"/>
        <w:tabs>
          <w:tab w:val="clear" w:pos="425"/>
          <w:tab w:val="left" w:pos="284"/>
        </w:tabs>
        <w:ind w:left="426" w:hanging="426"/>
      </w:pPr>
      <w:r>
        <w:rPr>
          <w:rStyle w:val="Znakapoznpodarou"/>
        </w:rPr>
        <w:t>20)</w:t>
      </w:r>
      <w:r>
        <w:tab/>
      </w:r>
      <w:r>
        <w:tab/>
        <w:t xml:space="preserve">Zákon č. 183/2006 Sb., o územním plánování a stavebním řádu (stavební zákon), ve znění pozdějších předpisů.  </w:t>
      </w:r>
    </w:p>
  </w:footnote>
  <w:footnote w:id="18">
    <w:p w:rsidR="006D580B" w:rsidRPr="00AA5A70" w:rsidRDefault="006D580B" w:rsidP="007D3B93">
      <w:pPr>
        <w:pStyle w:val="Textpoznpodarou"/>
        <w:tabs>
          <w:tab w:val="clear" w:pos="425"/>
          <w:tab w:val="left" w:pos="284"/>
        </w:tabs>
        <w:ind w:left="284" w:hanging="284"/>
        <w:rPr>
          <w:strike/>
        </w:rPr>
      </w:pPr>
      <w:r w:rsidRPr="00AA5A70">
        <w:rPr>
          <w:rStyle w:val="Znakapoznpodarou"/>
          <w:strike/>
        </w:rPr>
        <w:t>22)</w:t>
      </w:r>
      <w:r w:rsidRPr="00AA5A70">
        <w:rPr>
          <w:strike/>
        </w:rPr>
        <w:tab/>
        <w:t xml:space="preserve">Zákon č. 72/1994 Sb., kterým se upravují některé spoluvlastnické vztahy k budovám a některé vlastnické vztahy k bytům a nebytovým prostorům a doplňují některé zákony (zákon o vlastnictví bytů), ve znění pozdějších předpisů. </w:t>
      </w:r>
    </w:p>
  </w:footnote>
  <w:footnote w:id="19">
    <w:p w:rsidR="006D580B" w:rsidRDefault="006D580B" w:rsidP="004412EA">
      <w:pPr>
        <w:pStyle w:val="Textpoznpodarou"/>
        <w:tabs>
          <w:tab w:val="clear" w:pos="425"/>
          <w:tab w:val="left" w:pos="284"/>
        </w:tabs>
        <w:ind w:left="284" w:hanging="284"/>
      </w:pPr>
      <w:r>
        <w:rPr>
          <w:rStyle w:val="Znakapoznpodarou"/>
        </w:rPr>
        <w:t>23)</w:t>
      </w:r>
      <w:r>
        <w:tab/>
      </w:r>
      <w:r w:rsidRPr="0068072E">
        <w:t>Například § 7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pozdějších předpisů, § 16 zákona č. 76/2002 Sb., o integrované prevenci a omezování znečištění, o integrovaném registru znečišťování a o změně některých zákonů (zákon o integrované prevenci), ve znění pozdějších předpisů, § 119 až 127 zákona č. 183/2006 Sb., ve znění pozdějších předpisů.</w:t>
      </w:r>
      <w:r>
        <w:t xml:space="preserve"> </w:t>
      </w:r>
    </w:p>
  </w:footnote>
  <w:footnote w:id="20">
    <w:p w:rsidR="006D580B" w:rsidRPr="001359B8" w:rsidRDefault="006D580B" w:rsidP="00DB5449">
      <w:pPr>
        <w:widowControl w:val="0"/>
        <w:autoSpaceDE w:val="0"/>
        <w:autoSpaceDN w:val="0"/>
        <w:adjustRightInd w:val="0"/>
        <w:rPr>
          <w:strike/>
          <w:sz w:val="20"/>
        </w:rPr>
      </w:pPr>
      <w:r w:rsidRPr="001359B8">
        <w:rPr>
          <w:rStyle w:val="Znakapoznpodarou"/>
          <w:strike/>
          <w:sz w:val="20"/>
        </w:rPr>
        <w:t>26)</w:t>
      </w:r>
      <w:r w:rsidRPr="001359B8">
        <w:rPr>
          <w:strike/>
          <w:sz w:val="20"/>
        </w:rPr>
        <w:t xml:space="preserve"> Zákon č. 337/1992 Sb., o správě daní a poplatků, ve znění pozdějších předpisů.</w:t>
      </w:r>
    </w:p>
    <w:p w:rsidR="006D580B" w:rsidRPr="005A29D6" w:rsidRDefault="006D580B" w:rsidP="00DB5449">
      <w:pPr>
        <w:widowControl w:val="0"/>
        <w:autoSpaceDE w:val="0"/>
        <w:autoSpaceDN w:val="0"/>
        <w:adjustRightInd w:val="0"/>
        <w:rPr>
          <w:sz w:val="20"/>
        </w:rPr>
      </w:pPr>
      <w:r w:rsidRPr="001359B8">
        <w:rPr>
          <w:strike/>
          <w:sz w:val="20"/>
        </w:rPr>
        <w:t>Zákon č. 500/2004 Sb., správní řád.</w:t>
      </w:r>
    </w:p>
  </w:footnote>
  <w:footnote w:id="21">
    <w:p w:rsidR="006D580B" w:rsidRPr="005D2906" w:rsidRDefault="006D580B" w:rsidP="00DB5449">
      <w:pPr>
        <w:pStyle w:val="Textpoznpodarou"/>
        <w:rPr>
          <w:strike/>
        </w:rPr>
      </w:pPr>
      <w:r w:rsidRPr="005D2906">
        <w:rPr>
          <w:rStyle w:val="Znakapoznpodarou"/>
          <w:strike/>
        </w:rPr>
        <w:t>27)</w:t>
      </w:r>
      <w:r w:rsidRPr="005D2906">
        <w:rPr>
          <w:strike/>
        </w:rPr>
        <w:t xml:space="preserve"> Zákon č. 44/1988 Sb., o ochraně a využití nerostného bohatství (horní zákon), ve znění pozdějších předpisů.</w:t>
      </w:r>
    </w:p>
  </w:footnote>
  <w:footnote w:id="22">
    <w:p w:rsidR="006D580B" w:rsidRPr="00953F95" w:rsidRDefault="006D580B" w:rsidP="00DB5449">
      <w:pPr>
        <w:pStyle w:val="Textpoznpodarou"/>
        <w:rPr>
          <w:strike/>
        </w:rPr>
      </w:pPr>
      <w:r w:rsidRPr="00953F95">
        <w:rPr>
          <w:rStyle w:val="Znakapoznpodarou"/>
          <w:strike/>
        </w:rPr>
        <w:t>28)</w:t>
      </w:r>
      <w:r w:rsidRPr="00953F95">
        <w:rPr>
          <w:strike/>
        </w:rPr>
        <w:t xml:space="preserve"> § 829 a násl. občanského zákoníku.</w:t>
      </w:r>
    </w:p>
  </w:footnote>
  <w:footnote w:id="23">
    <w:p w:rsidR="006D580B" w:rsidRPr="00D31BE9" w:rsidRDefault="006D580B" w:rsidP="00B6420A">
      <w:pPr>
        <w:pStyle w:val="Textpoznpodarou"/>
      </w:pPr>
      <w:r w:rsidRPr="00D31BE9">
        <w:rPr>
          <w:rStyle w:val="Znakapoznpodarou"/>
        </w:rPr>
        <w:t>36)</w:t>
      </w:r>
      <w:r w:rsidRPr="00D31BE9">
        <w:t xml:space="preserve"> Zákon č. 266/2006 Sb., o úrazovém pojištění zaměstnanců, ve znění pozdějších předpisů.</w:t>
      </w:r>
    </w:p>
  </w:footnote>
  <w:footnote w:id="24">
    <w:p w:rsidR="006D580B" w:rsidRPr="00C21084" w:rsidRDefault="006D580B" w:rsidP="00C21084">
      <w:pPr>
        <w:widowControl w:val="0"/>
        <w:autoSpaceDE w:val="0"/>
        <w:autoSpaceDN w:val="0"/>
        <w:adjustRightInd w:val="0"/>
        <w:rPr>
          <w:sz w:val="20"/>
        </w:rPr>
      </w:pPr>
      <w:r w:rsidRPr="00C21084">
        <w:rPr>
          <w:rStyle w:val="Znakapoznpodarou"/>
          <w:sz w:val="20"/>
        </w:rPr>
        <w:t>10)</w:t>
      </w:r>
      <w:r w:rsidRPr="00C21084">
        <w:rPr>
          <w:sz w:val="20"/>
        </w:rPr>
        <w:t xml:space="preserve"> Zákon č. 148/1998 Sb., o ochraně utajovaných skutečností, ve znění pozdějších předpisů.</w:t>
      </w:r>
    </w:p>
    <w:p w:rsidR="006D580B" w:rsidRPr="00C21084" w:rsidRDefault="006D580B" w:rsidP="00C21084">
      <w:pPr>
        <w:widowControl w:val="0"/>
        <w:autoSpaceDE w:val="0"/>
        <w:autoSpaceDN w:val="0"/>
        <w:adjustRightInd w:val="0"/>
        <w:rPr>
          <w:sz w:val="20"/>
        </w:rPr>
      </w:pPr>
      <w:r w:rsidRPr="00C21084">
        <w:rPr>
          <w:sz w:val="20"/>
        </w:rPr>
        <w:t>Zákon č. 153/1994 Sb., o zpravodajských službách České republiky, ve znění pozdějších předpisů.</w:t>
      </w:r>
    </w:p>
    <w:p w:rsidR="006D580B" w:rsidRDefault="006D580B" w:rsidP="00C21084">
      <w:pPr>
        <w:widowControl w:val="0"/>
        <w:autoSpaceDE w:val="0"/>
        <w:autoSpaceDN w:val="0"/>
        <w:adjustRightInd w:val="0"/>
        <w:rPr>
          <w:sz w:val="20"/>
        </w:rPr>
      </w:pPr>
      <w:r w:rsidRPr="00C21084">
        <w:rPr>
          <w:sz w:val="20"/>
        </w:rPr>
        <w:t>Zákon č. 412/2005 Sb., o ochraně utajovaných informací a o bezpečnostní způsobilosti, ve znění pozdějších předpisů.</w:t>
      </w:r>
    </w:p>
    <w:p w:rsidR="006D580B" w:rsidRPr="005E0BE5" w:rsidRDefault="006D580B" w:rsidP="00C21084">
      <w:pPr>
        <w:widowControl w:val="0"/>
        <w:autoSpaceDE w:val="0"/>
        <w:autoSpaceDN w:val="0"/>
        <w:adjustRightInd w:val="0"/>
        <w:rPr>
          <w:sz w:val="20"/>
        </w:rPr>
      </w:pPr>
      <w:r w:rsidRPr="00AE2432">
        <w:rPr>
          <w:b/>
          <w:sz w:val="20"/>
          <w:vertAlign w:val="superscript"/>
        </w:rPr>
        <w:t>36)</w:t>
      </w:r>
      <w:r>
        <w:rPr>
          <w:sz w:val="20"/>
        </w:rPr>
        <w:t xml:space="preserve"> </w:t>
      </w:r>
      <w:r w:rsidRPr="00AE2432">
        <w:rPr>
          <w:b/>
          <w:sz w:val="20"/>
        </w:rPr>
        <w:t>Nařízení (EU) č. 549/2013 Evropského parlamentu a Rady ze dne 21. května 2013 o Evropském systému národních a regionálních účtů v Evropské unii</w:t>
      </w:r>
    </w:p>
    <w:p w:rsidR="006D580B" w:rsidRDefault="006D580B">
      <w:pPr>
        <w:pStyle w:val="Textpoznpodarou"/>
      </w:pPr>
    </w:p>
  </w:footnote>
  <w:footnote w:id="25">
    <w:p w:rsidR="006D580B" w:rsidRDefault="006D580B" w:rsidP="00EF1E4A">
      <w:pPr>
        <w:pStyle w:val="Textpoznpodarou"/>
      </w:pPr>
      <w:r>
        <w:rPr>
          <w:rStyle w:val="Znakapoznpodarou"/>
        </w:rPr>
        <w:t>29)</w:t>
      </w:r>
      <w:r>
        <w:t xml:space="preserve"> </w:t>
      </w:r>
      <w:hyperlink r:id="rId20" w:history="1">
        <w:r w:rsidRPr="00AE5636">
          <w:t>§ 27 odst. 2 písm. e) zákona č. 250/2000 Sb.</w:t>
        </w:r>
      </w:hyperlink>
      <w:r w:rsidRPr="00AE5636">
        <w:t>, ve znění pozdějších předpisů.</w:t>
      </w:r>
    </w:p>
  </w:footnote>
  <w:footnote w:id="26">
    <w:p w:rsidR="006D580B" w:rsidRDefault="006D580B">
      <w:pPr>
        <w:pStyle w:val="Textpoznpodarou"/>
      </w:pPr>
      <w:r>
        <w:rPr>
          <w:rStyle w:val="Znakapoznpodarou"/>
        </w:rPr>
        <w:t>30)</w:t>
      </w:r>
      <w:r>
        <w:t xml:space="preserve"> </w:t>
      </w:r>
      <w:r w:rsidRPr="00953065">
        <w:t>Například zákon č. 458/2000 Sb., o podmínkách podnikání a o výkonu státní správy v energetických odvětvích a o změně některých zákonů (energetický zákon), ve znění pozdějších předpisů, a zákon č. 274/2001 Sb., ve znění pozdějších předpisů.</w:t>
      </w:r>
    </w:p>
  </w:footnote>
  <w:footnote w:id="27">
    <w:p w:rsidR="006D580B" w:rsidRDefault="006D580B">
      <w:pPr>
        <w:pStyle w:val="Textpoznpodarou"/>
      </w:pPr>
      <w:r>
        <w:rPr>
          <w:rStyle w:val="Znakapoznpodarou"/>
        </w:rPr>
        <w:t>31)</w:t>
      </w:r>
      <w:r>
        <w:t xml:space="preserve"> </w:t>
      </w:r>
      <w:r w:rsidRPr="00953065">
        <w:t>Například zákon č. 127/2005 Sb., o elektronických komunikacích a o změně některých souvisejících zákonů (zákon o elektronických komunikacích), ve znění pozdějších předpisů.</w:t>
      </w:r>
    </w:p>
  </w:footnote>
  <w:footnote w:id="28">
    <w:p w:rsidR="006D580B" w:rsidRDefault="006D580B">
      <w:pPr>
        <w:pStyle w:val="Textpoznpodarou"/>
      </w:pPr>
      <w:r>
        <w:rPr>
          <w:rStyle w:val="Znakapoznpodarou"/>
        </w:rPr>
        <w:t>32)</w:t>
      </w:r>
      <w:r>
        <w:t xml:space="preserve"> </w:t>
      </w:r>
      <w:r w:rsidRPr="00953065">
        <w:t>Například zákon č. 13/1997 Sb., o pozemních komunikacích, ve znění pozdějších předpisů.</w:t>
      </w:r>
    </w:p>
  </w:footnote>
  <w:footnote w:id="29">
    <w:p w:rsidR="006D580B" w:rsidRDefault="006D580B">
      <w:pPr>
        <w:pStyle w:val="Textpoznpodarou"/>
      </w:pPr>
      <w:r>
        <w:rPr>
          <w:rStyle w:val="Znakapoznpodarou"/>
        </w:rPr>
        <w:t>33)</w:t>
      </w:r>
      <w:r>
        <w:t xml:space="preserve"> </w:t>
      </w:r>
      <w:r w:rsidRPr="00953065">
        <w:t>§ 6 zákona č. 338/1992 Sb., o dani z nemovitostí, ve znění pozdějších předpisů.</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0B" w:rsidRDefault="006D580B" w:rsidP="00F17FD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D580B" w:rsidRDefault="006D580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0B" w:rsidRDefault="006D580B" w:rsidP="00F17FD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F5CDD">
      <w:rPr>
        <w:rStyle w:val="slostrnky"/>
        <w:noProof/>
      </w:rPr>
      <w:t>4</w:t>
    </w:r>
    <w:r>
      <w:rPr>
        <w:rStyle w:val="slostrnky"/>
      </w:rPr>
      <w:fldChar w:fldCharType="end"/>
    </w:r>
  </w:p>
  <w:p w:rsidR="006D580B" w:rsidRDefault="006D580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F1A1F"/>
    <w:multiLevelType w:val="multilevel"/>
    <w:tmpl w:val="95E05948"/>
    <w:lvl w:ilvl="0">
      <w:start w:val="1"/>
      <w:numFmt w:val="decimal"/>
      <w:pStyle w:val="Textodstavce"/>
      <w:isLgl/>
      <w:lvlText w:val="(%1)"/>
      <w:lvlJc w:val="left"/>
      <w:pPr>
        <w:tabs>
          <w:tab w:val="num" w:pos="785"/>
        </w:tabs>
        <w:ind w:left="0" w:firstLine="425"/>
      </w:pPr>
      <w:rPr>
        <w:strike/>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1"/>
  </w:num>
  <w:num w:numId="2">
    <w:abstractNumId w:val="0"/>
  </w:num>
  <w:num w:numId="3">
    <w:abstractNumId w:val="0"/>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Start w:val="3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D4"/>
    <w:rsid w:val="00001E8F"/>
    <w:rsid w:val="00002A3E"/>
    <w:rsid w:val="000054E0"/>
    <w:rsid w:val="000059D5"/>
    <w:rsid w:val="0000603C"/>
    <w:rsid w:val="00006E3D"/>
    <w:rsid w:val="00010362"/>
    <w:rsid w:val="00011793"/>
    <w:rsid w:val="00011F5A"/>
    <w:rsid w:val="000125FB"/>
    <w:rsid w:val="000133F9"/>
    <w:rsid w:val="00013984"/>
    <w:rsid w:val="00013A5F"/>
    <w:rsid w:val="000146BC"/>
    <w:rsid w:val="00017B2F"/>
    <w:rsid w:val="00020925"/>
    <w:rsid w:val="0002209E"/>
    <w:rsid w:val="0002292E"/>
    <w:rsid w:val="000243CB"/>
    <w:rsid w:val="00024804"/>
    <w:rsid w:val="000251C3"/>
    <w:rsid w:val="00025248"/>
    <w:rsid w:val="0002530A"/>
    <w:rsid w:val="000301B4"/>
    <w:rsid w:val="000305CD"/>
    <w:rsid w:val="00031D7F"/>
    <w:rsid w:val="00031F39"/>
    <w:rsid w:val="0003229F"/>
    <w:rsid w:val="00032402"/>
    <w:rsid w:val="00033087"/>
    <w:rsid w:val="00033575"/>
    <w:rsid w:val="000338BF"/>
    <w:rsid w:val="000344EE"/>
    <w:rsid w:val="00034A8F"/>
    <w:rsid w:val="00034C45"/>
    <w:rsid w:val="00035D5E"/>
    <w:rsid w:val="000362D4"/>
    <w:rsid w:val="000400F7"/>
    <w:rsid w:val="0004060A"/>
    <w:rsid w:val="00040A56"/>
    <w:rsid w:val="00041140"/>
    <w:rsid w:val="00041189"/>
    <w:rsid w:val="0004141D"/>
    <w:rsid w:val="00041DB2"/>
    <w:rsid w:val="00042385"/>
    <w:rsid w:val="00042833"/>
    <w:rsid w:val="00042E6F"/>
    <w:rsid w:val="00043004"/>
    <w:rsid w:val="0004439F"/>
    <w:rsid w:val="000446CF"/>
    <w:rsid w:val="00046B72"/>
    <w:rsid w:val="00050132"/>
    <w:rsid w:val="000501F5"/>
    <w:rsid w:val="00050DD3"/>
    <w:rsid w:val="00052941"/>
    <w:rsid w:val="00052D89"/>
    <w:rsid w:val="00055517"/>
    <w:rsid w:val="00055CAA"/>
    <w:rsid w:val="00056A4C"/>
    <w:rsid w:val="00057538"/>
    <w:rsid w:val="0006050F"/>
    <w:rsid w:val="00061B3C"/>
    <w:rsid w:val="000642F5"/>
    <w:rsid w:val="00064D99"/>
    <w:rsid w:val="00066D88"/>
    <w:rsid w:val="0007149A"/>
    <w:rsid w:val="000720F1"/>
    <w:rsid w:val="00072CAB"/>
    <w:rsid w:val="00074052"/>
    <w:rsid w:val="00074804"/>
    <w:rsid w:val="00074C79"/>
    <w:rsid w:val="00074E75"/>
    <w:rsid w:val="0007525E"/>
    <w:rsid w:val="00075430"/>
    <w:rsid w:val="00076585"/>
    <w:rsid w:val="00076E22"/>
    <w:rsid w:val="00080D1E"/>
    <w:rsid w:val="000812A8"/>
    <w:rsid w:val="00082B60"/>
    <w:rsid w:val="00083942"/>
    <w:rsid w:val="00083C26"/>
    <w:rsid w:val="00083D6D"/>
    <w:rsid w:val="0008537B"/>
    <w:rsid w:val="00085BE3"/>
    <w:rsid w:val="00087F71"/>
    <w:rsid w:val="00090876"/>
    <w:rsid w:val="000920BA"/>
    <w:rsid w:val="00092C87"/>
    <w:rsid w:val="00093ECB"/>
    <w:rsid w:val="000968BC"/>
    <w:rsid w:val="000A01BE"/>
    <w:rsid w:val="000A0C97"/>
    <w:rsid w:val="000A1BD0"/>
    <w:rsid w:val="000A55CA"/>
    <w:rsid w:val="000A5DE9"/>
    <w:rsid w:val="000A6DC0"/>
    <w:rsid w:val="000A7E7F"/>
    <w:rsid w:val="000A7FA6"/>
    <w:rsid w:val="000B05EB"/>
    <w:rsid w:val="000B0A8C"/>
    <w:rsid w:val="000B0C45"/>
    <w:rsid w:val="000B0D38"/>
    <w:rsid w:val="000B23C2"/>
    <w:rsid w:val="000B48B8"/>
    <w:rsid w:val="000B5E6C"/>
    <w:rsid w:val="000C2B12"/>
    <w:rsid w:val="000C465D"/>
    <w:rsid w:val="000C4751"/>
    <w:rsid w:val="000C5436"/>
    <w:rsid w:val="000C64DA"/>
    <w:rsid w:val="000D051A"/>
    <w:rsid w:val="000D0C06"/>
    <w:rsid w:val="000D202C"/>
    <w:rsid w:val="000D2504"/>
    <w:rsid w:val="000D2B9C"/>
    <w:rsid w:val="000D2D29"/>
    <w:rsid w:val="000D368B"/>
    <w:rsid w:val="000D3AD6"/>
    <w:rsid w:val="000D4260"/>
    <w:rsid w:val="000D6E9C"/>
    <w:rsid w:val="000D73A5"/>
    <w:rsid w:val="000D7CF6"/>
    <w:rsid w:val="000D7E16"/>
    <w:rsid w:val="000E1259"/>
    <w:rsid w:val="000E1C74"/>
    <w:rsid w:val="000E2739"/>
    <w:rsid w:val="000E29AB"/>
    <w:rsid w:val="000E3909"/>
    <w:rsid w:val="000E4283"/>
    <w:rsid w:val="000E59E0"/>
    <w:rsid w:val="000E7A1B"/>
    <w:rsid w:val="000E7E99"/>
    <w:rsid w:val="000F25D3"/>
    <w:rsid w:val="000F44AE"/>
    <w:rsid w:val="000F47B5"/>
    <w:rsid w:val="00100809"/>
    <w:rsid w:val="001028FA"/>
    <w:rsid w:val="001078B4"/>
    <w:rsid w:val="0011197D"/>
    <w:rsid w:val="0011212C"/>
    <w:rsid w:val="001126DB"/>
    <w:rsid w:val="0011327F"/>
    <w:rsid w:val="0011493C"/>
    <w:rsid w:val="00114B6A"/>
    <w:rsid w:val="00114FD4"/>
    <w:rsid w:val="00115469"/>
    <w:rsid w:val="00117B6A"/>
    <w:rsid w:val="001204FA"/>
    <w:rsid w:val="001209E9"/>
    <w:rsid w:val="001210A2"/>
    <w:rsid w:val="001218F2"/>
    <w:rsid w:val="001250B5"/>
    <w:rsid w:val="001273D4"/>
    <w:rsid w:val="00127CF9"/>
    <w:rsid w:val="0013047D"/>
    <w:rsid w:val="001305FB"/>
    <w:rsid w:val="00130D50"/>
    <w:rsid w:val="00131C1C"/>
    <w:rsid w:val="00132104"/>
    <w:rsid w:val="00132152"/>
    <w:rsid w:val="00132F87"/>
    <w:rsid w:val="0013505F"/>
    <w:rsid w:val="001359B8"/>
    <w:rsid w:val="00135A85"/>
    <w:rsid w:val="00137227"/>
    <w:rsid w:val="001401BA"/>
    <w:rsid w:val="001403FD"/>
    <w:rsid w:val="00140E4B"/>
    <w:rsid w:val="00142771"/>
    <w:rsid w:val="00142ACD"/>
    <w:rsid w:val="00142E94"/>
    <w:rsid w:val="00143746"/>
    <w:rsid w:val="00143A69"/>
    <w:rsid w:val="00144549"/>
    <w:rsid w:val="00145DB2"/>
    <w:rsid w:val="001476B6"/>
    <w:rsid w:val="0015067B"/>
    <w:rsid w:val="00150823"/>
    <w:rsid w:val="001517BF"/>
    <w:rsid w:val="00154E0A"/>
    <w:rsid w:val="00155902"/>
    <w:rsid w:val="00156B81"/>
    <w:rsid w:val="001607B5"/>
    <w:rsid w:val="00160895"/>
    <w:rsid w:val="00160A47"/>
    <w:rsid w:val="00160C17"/>
    <w:rsid w:val="00161480"/>
    <w:rsid w:val="001626E1"/>
    <w:rsid w:val="001627A3"/>
    <w:rsid w:val="001630DB"/>
    <w:rsid w:val="00163A3B"/>
    <w:rsid w:val="001645C3"/>
    <w:rsid w:val="00167B60"/>
    <w:rsid w:val="00170568"/>
    <w:rsid w:val="00170860"/>
    <w:rsid w:val="0017126F"/>
    <w:rsid w:val="001716E5"/>
    <w:rsid w:val="0017217A"/>
    <w:rsid w:val="001728DD"/>
    <w:rsid w:val="00173AEE"/>
    <w:rsid w:val="0017456E"/>
    <w:rsid w:val="00174A35"/>
    <w:rsid w:val="00176235"/>
    <w:rsid w:val="00176CA7"/>
    <w:rsid w:val="00181D69"/>
    <w:rsid w:val="00182818"/>
    <w:rsid w:val="001836AE"/>
    <w:rsid w:val="0018381E"/>
    <w:rsid w:val="00183A29"/>
    <w:rsid w:val="00183E93"/>
    <w:rsid w:val="001844A1"/>
    <w:rsid w:val="00185711"/>
    <w:rsid w:val="00185A8E"/>
    <w:rsid w:val="001918A0"/>
    <w:rsid w:val="001922E8"/>
    <w:rsid w:val="00194432"/>
    <w:rsid w:val="00194B16"/>
    <w:rsid w:val="00194B6D"/>
    <w:rsid w:val="00195A15"/>
    <w:rsid w:val="001961F6"/>
    <w:rsid w:val="0019629C"/>
    <w:rsid w:val="0019693B"/>
    <w:rsid w:val="00196B14"/>
    <w:rsid w:val="001970D9"/>
    <w:rsid w:val="001A0599"/>
    <w:rsid w:val="001A0D62"/>
    <w:rsid w:val="001A2839"/>
    <w:rsid w:val="001A49E4"/>
    <w:rsid w:val="001A4C3A"/>
    <w:rsid w:val="001A5095"/>
    <w:rsid w:val="001A6D42"/>
    <w:rsid w:val="001B0954"/>
    <w:rsid w:val="001B1CCB"/>
    <w:rsid w:val="001B2C77"/>
    <w:rsid w:val="001B3629"/>
    <w:rsid w:val="001B3B5D"/>
    <w:rsid w:val="001B4E45"/>
    <w:rsid w:val="001B59EE"/>
    <w:rsid w:val="001B60E0"/>
    <w:rsid w:val="001C1640"/>
    <w:rsid w:val="001C1C8A"/>
    <w:rsid w:val="001C2004"/>
    <w:rsid w:val="001C273F"/>
    <w:rsid w:val="001C40E6"/>
    <w:rsid w:val="001C43FA"/>
    <w:rsid w:val="001C50B7"/>
    <w:rsid w:val="001C6504"/>
    <w:rsid w:val="001C6A31"/>
    <w:rsid w:val="001C6E73"/>
    <w:rsid w:val="001C741E"/>
    <w:rsid w:val="001D01C5"/>
    <w:rsid w:val="001D1365"/>
    <w:rsid w:val="001D2051"/>
    <w:rsid w:val="001D20B6"/>
    <w:rsid w:val="001D25FF"/>
    <w:rsid w:val="001D49E1"/>
    <w:rsid w:val="001D5C5E"/>
    <w:rsid w:val="001D60F4"/>
    <w:rsid w:val="001D63FA"/>
    <w:rsid w:val="001D725A"/>
    <w:rsid w:val="001E1226"/>
    <w:rsid w:val="001E209E"/>
    <w:rsid w:val="001E30B4"/>
    <w:rsid w:val="001E3B3B"/>
    <w:rsid w:val="001E5032"/>
    <w:rsid w:val="001E7C3A"/>
    <w:rsid w:val="001F0C34"/>
    <w:rsid w:val="001F139D"/>
    <w:rsid w:val="001F2FFA"/>
    <w:rsid w:val="001F5239"/>
    <w:rsid w:val="001F5247"/>
    <w:rsid w:val="001F5B87"/>
    <w:rsid w:val="001F631B"/>
    <w:rsid w:val="00206FCE"/>
    <w:rsid w:val="00207117"/>
    <w:rsid w:val="002073A0"/>
    <w:rsid w:val="00207412"/>
    <w:rsid w:val="00211716"/>
    <w:rsid w:val="00212B4B"/>
    <w:rsid w:val="0021315B"/>
    <w:rsid w:val="0021392E"/>
    <w:rsid w:val="002143C7"/>
    <w:rsid w:val="00214F95"/>
    <w:rsid w:val="00220150"/>
    <w:rsid w:val="00220C2B"/>
    <w:rsid w:val="0022126B"/>
    <w:rsid w:val="002223E2"/>
    <w:rsid w:val="0022261F"/>
    <w:rsid w:val="00223D02"/>
    <w:rsid w:val="00223DD9"/>
    <w:rsid w:val="00227AAC"/>
    <w:rsid w:val="00230423"/>
    <w:rsid w:val="0023146F"/>
    <w:rsid w:val="002323F4"/>
    <w:rsid w:val="002330BA"/>
    <w:rsid w:val="002336F6"/>
    <w:rsid w:val="00234007"/>
    <w:rsid w:val="00234042"/>
    <w:rsid w:val="0023461E"/>
    <w:rsid w:val="00235989"/>
    <w:rsid w:val="00237ABA"/>
    <w:rsid w:val="0024008A"/>
    <w:rsid w:val="0024121C"/>
    <w:rsid w:val="00244087"/>
    <w:rsid w:val="0024523B"/>
    <w:rsid w:val="00245977"/>
    <w:rsid w:val="00245A6D"/>
    <w:rsid w:val="00245FB8"/>
    <w:rsid w:val="002475F7"/>
    <w:rsid w:val="00247BC3"/>
    <w:rsid w:val="0025049B"/>
    <w:rsid w:val="0025358C"/>
    <w:rsid w:val="002538E5"/>
    <w:rsid w:val="002543C5"/>
    <w:rsid w:val="002559FD"/>
    <w:rsid w:val="00255A8B"/>
    <w:rsid w:val="00257AF0"/>
    <w:rsid w:val="00257BC3"/>
    <w:rsid w:val="002602EA"/>
    <w:rsid w:val="00261775"/>
    <w:rsid w:val="00261C72"/>
    <w:rsid w:val="002652BB"/>
    <w:rsid w:val="00265DD8"/>
    <w:rsid w:val="0026626B"/>
    <w:rsid w:val="002668F5"/>
    <w:rsid w:val="002676C1"/>
    <w:rsid w:val="002678E4"/>
    <w:rsid w:val="00272646"/>
    <w:rsid w:val="00273568"/>
    <w:rsid w:val="00274C77"/>
    <w:rsid w:val="002769A7"/>
    <w:rsid w:val="0027729E"/>
    <w:rsid w:val="00283C95"/>
    <w:rsid w:val="00284210"/>
    <w:rsid w:val="002842C0"/>
    <w:rsid w:val="00284D01"/>
    <w:rsid w:val="002850DA"/>
    <w:rsid w:val="002857F3"/>
    <w:rsid w:val="00286187"/>
    <w:rsid w:val="0028660E"/>
    <w:rsid w:val="002879EB"/>
    <w:rsid w:val="002924A6"/>
    <w:rsid w:val="00292CB0"/>
    <w:rsid w:val="0029350F"/>
    <w:rsid w:val="0029568A"/>
    <w:rsid w:val="00295A93"/>
    <w:rsid w:val="002971B0"/>
    <w:rsid w:val="002A4364"/>
    <w:rsid w:val="002A4F9B"/>
    <w:rsid w:val="002A63DE"/>
    <w:rsid w:val="002B1562"/>
    <w:rsid w:val="002B1DB0"/>
    <w:rsid w:val="002B1F08"/>
    <w:rsid w:val="002B2019"/>
    <w:rsid w:val="002B2DCE"/>
    <w:rsid w:val="002B39A1"/>
    <w:rsid w:val="002B56A0"/>
    <w:rsid w:val="002B62E9"/>
    <w:rsid w:val="002B6C38"/>
    <w:rsid w:val="002B77A4"/>
    <w:rsid w:val="002B7FC9"/>
    <w:rsid w:val="002C017D"/>
    <w:rsid w:val="002C041B"/>
    <w:rsid w:val="002C1AB8"/>
    <w:rsid w:val="002C224D"/>
    <w:rsid w:val="002C3900"/>
    <w:rsid w:val="002C61D1"/>
    <w:rsid w:val="002C7539"/>
    <w:rsid w:val="002C77DE"/>
    <w:rsid w:val="002D2A5C"/>
    <w:rsid w:val="002D2E51"/>
    <w:rsid w:val="002D416B"/>
    <w:rsid w:val="002D43D4"/>
    <w:rsid w:val="002D46B6"/>
    <w:rsid w:val="002D4E18"/>
    <w:rsid w:val="002D66A3"/>
    <w:rsid w:val="002D7884"/>
    <w:rsid w:val="002E02C3"/>
    <w:rsid w:val="002E053E"/>
    <w:rsid w:val="002E0BB9"/>
    <w:rsid w:val="002E18A4"/>
    <w:rsid w:val="002E1DF5"/>
    <w:rsid w:val="002E3088"/>
    <w:rsid w:val="002E55AC"/>
    <w:rsid w:val="002E5E52"/>
    <w:rsid w:val="002E5E62"/>
    <w:rsid w:val="002E67EE"/>
    <w:rsid w:val="002F259F"/>
    <w:rsid w:val="002F2AC3"/>
    <w:rsid w:val="002F5DC6"/>
    <w:rsid w:val="002F6982"/>
    <w:rsid w:val="002F79A2"/>
    <w:rsid w:val="00302853"/>
    <w:rsid w:val="00302FE0"/>
    <w:rsid w:val="00304D1C"/>
    <w:rsid w:val="00305EC2"/>
    <w:rsid w:val="00307B01"/>
    <w:rsid w:val="003103A4"/>
    <w:rsid w:val="00310640"/>
    <w:rsid w:val="00310900"/>
    <w:rsid w:val="00312F14"/>
    <w:rsid w:val="00313274"/>
    <w:rsid w:val="00314C62"/>
    <w:rsid w:val="003155F5"/>
    <w:rsid w:val="00315E6E"/>
    <w:rsid w:val="00315ED5"/>
    <w:rsid w:val="003163B7"/>
    <w:rsid w:val="00316E29"/>
    <w:rsid w:val="003177F6"/>
    <w:rsid w:val="00320169"/>
    <w:rsid w:val="00321FC7"/>
    <w:rsid w:val="00322743"/>
    <w:rsid w:val="003229D4"/>
    <w:rsid w:val="00322B75"/>
    <w:rsid w:val="00322D5F"/>
    <w:rsid w:val="0032300E"/>
    <w:rsid w:val="00324761"/>
    <w:rsid w:val="00326CCC"/>
    <w:rsid w:val="0033175A"/>
    <w:rsid w:val="00331FB5"/>
    <w:rsid w:val="0033395B"/>
    <w:rsid w:val="003347B7"/>
    <w:rsid w:val="003371C1"/>
    <w:rsid w:val="00341270"/>
    <w:rsid w:val="00341CB5"/>
    <w:rsid w:val="0034203D"/>
    <w:rsid w:val="0034422D"/>
    <w:rsid w:val="00344697"/>
    <w:rsid w:val="003466CF"/>
    <w:rsid w:val="00346AB2"/>
    <w:rsid w:val="0034714D"/>
    <w:rsid w:val="00350D76"/>
    <w:rsid w:val="00351311"/>
    <w:rsid w:val="003519A0"/>
    <w:rsid w:val="003525B4"/>
    <w:rsid w:val="00353F29"/>
    <w:rsid w:val="00354465"/>
    <w:rsid w:val="00354973"/>
    <w:rsid w:val="00355049"/>
    <w:rsid w:val="00357939"/>
    <w:rsid w:val="00357F61"/>
    <w:rsid w:val="00360B66"/>
    <w:rsid w:val="0036433E"/>
    <w:rsid w:val="00364E19"/>
    <w:rsid w:val="00366D56"/>
    <w:rsid w:val="00366E46"/>
    <w:rsid w:val="003703AE"/>
    <w:rsid w:val="0037105B"/>
    <w:rsid w:val="00371A9C"/>
    <w:rsid w:val="003722EF"/>
    <w:rsid w:val="00375DE1"/>
    <w:rsid w:val="003805BB"/>
    <w:rsid w:val="00382BD2"/>
    <w:rsid w:val="00383FA2"/>
    <w:rsid w:val="0038482F"/>
    <w:rsid w:val="00385CB9"/>
    <w:rsid w:val="00386DF6"/>
    <w:rsid w:val="00387908"/>
    <w:rsid w:val="00391552"/>
    <w:rsid w:val="0039229C"/>
    <w:rsid w:val="0039294A"/>
    <w:rsid w:val="003938D6"/>
    <w:rsid w:val="00393C7A"/>
    <w:rsid w:val="00394023"/>
    <w:rsid w:val="00395C1F"/>
    <w:rsid w:val="00396843"/>
    <w:rsid w:val="00396852"/>
    <w:rsid w:val="003A02AC"/>
    <w:rsid w:val="003A0342"/>
    <w:rsid w:val="003A0A0D"/>
    <w:rsid w:val="003A0F72"/>
    <w:rsid w:val="003A2BBD"/>
    <w:rsid w:val="003A2FB9"/>
    <w:rsid w:val="003A34FF"/>
    <w:rsid w:val="003A37C0"/>
    <w:rsid w:val="003A47F7"/>
    <w:rsid w:val="003A4B2B"/>
    <w:rsid w:val="003A567F"/>
    <w:rsid w:val="003B0887"/>
    <w:rsid w:val="003B0E0F"/>
    <w:rsid w:val="003B5029"/>
    <w:rsid w:val="003B5B4C"/>
    <w:rsid w:val="003B6F55"/>
    <w:rsid w:val="003B7EE7"/>
    <w:rsid w:val="003C11A2"/>
    <w:rsid w:val="003C22DB"/>
    <w:rsid w:val="003C2668"/>
    <w:rsid w:val="003C2980"/>
    <w:rsid w:val="003C2A2B"/>
    <w:rsid w:val="003C57BF"/>
    <w:rsid w:val="003C6255"/>
    <w:rsid w:val="003D0A11"/>
    <w:rsid w:val="003D0B6D"/>
    <w:rsid w:val="003D222B"/>
    <w:rsid w:val="003D39A0"/>
    <w:rsid w:val="003D4201"/>
    <w:rsid w:val="003D5394"/>
    <w:rsid w:val="003D545D"/>
    <w:rsid w:val="003D6060"/>
    <w:rsid w:val="003D6974"/>
    <w:rsid w:val="003D6A56"/>
    <w:rsid w:val="003D7B2C"/>
    <w:rsid w:val="003E1425"/>
    <w:rsid w:val="003E14BF"/>
    <w:rsid w:val="003E202C"/>
    <w:rsid w:val="003E458C"/>
    <w:rsid w:val="003E4A7B"/>
    <w:rsid w:val="003E59AE"/>
    <w:rsid w:val="003E6D07"/>
    <w:rsid w:val="003E7021"/>
    <w:rsid w:val="003F009F"/>
    <w:rsid w:val="003F033E"/>
    <w:rsid w:val="003F1464"/>
    <w:rsid w:val="003F2C52"/>
    <w:rsid w:val="003F3472"/>
    <w:rsid w:val="003F588B"/>
    <w:rsid w:val="003F58C6"/>
    <w:rsid w:val="003F58E3"/>
    <w:rsid w:val="003F5F73"/>
    <w:rsid w:val="003F69A7"/>
    <w:rsid w:val="003F7014"/>
    <w:rsid w:val="0040063E"/>
    <w:rsid w:val="00401038"/>
    <w:rsid w:val="004011D2"/>
    <w:rsid w:val="004016F1"/>
    <w:rsid w:val="00401B3A"/>
    <w:rsid w:val="0040289B"/>
    <w:rsid w:val="00403483"/>
    <w:rsid w:val="00403C1E"/>
    <w:rsid w:val="0040564F"/>
    <w:rsid w:val="0041029F"/>
    <w:rsid w:val="00410830"/>
    <w:rsid w:val="0041135D"/>
    <w:rsid w:val="00411A57"/>
    <w:rsid w:val="00412A1B"/>
    <w:rsid w:val="004130B2"/>
    <w:rsid w:val="004134F4"/>
    <w:rsid w:val="0041575B"/>
    <w:rsid w:val="00415DBB"/>
    <w:rsid w:val="00416864"/>
    <w:rsid w:val="00416C70"/>
    <w:rsid w:val="00417BB0"/>
    <w:rsid w:val="00422109"/>
    <w:rsid w:val="004226D2"/>
    <w:rsid w:val="004243F1"/>
    <w:rsid w:val="004250ED"/>
    <w:rsid w:val="004261C4"/>
    <w:rsid w:val="00427CA6"/>
    <w:rsid w:val="0043234B"/>
    <w:rsid w:val="00433269"/>
    <w:rsid w:val="00433320"/>
    <w:rsid w:val="004355F8"/>
    <w:rsid w:val="004412EA"/>
    <w:rsid w:val="004413DA"/>
    <w:rsid w:val="00446493"/>
    <w:rsid w:val="00446618"/>
    <w:rsid w:val="0044674A"/>
    <w:rsid w:val="00450D04"/>
    <w:rsid w:val="00450E45"/>
    <w:rsid w:val="00450F9E"/>
    <w:rsid w:val="0045676A"/>
    <w:rsid w:val="0045698A"/>
    <w:rsid w:val="004569E6"/>
    <w:rsid w:val="00456DF8"/>
    <w:rsid w:val="0046366C"/>
    <w:rsid w:val="004636E9"/>
    <w:rsid w:val="00464884"/>
    <w:rsid w:val="00466BBC"/>
    <w:rsid w:val="00466FB4"/>
    <w:rsid w:val="00470246"/>
    <w:rsid w:val="00470783"/>
    <w:rsid w:val="0047098A"/>
    <w:rsid w:val="00470ED5"/>
    <w:rsid w:val="004715DB"/>
    <w:rsid w:val="004727F7"/>
    <w:rsid w:val="004743C8"/>
    <w:rsid w:val="004755F4"/>
    <w:rsid w:val="00476C1D"/>
    <w:rsid w:val="00477EAC"/>
    <w:rsid w:val="00481198"/>
    <w:rsid w:val="00481536"/>
    <w:rsid w:val="004822F3"/>
    <w:rsid w:val="00482FE6"/>
    <w:rsid w:val="0048398C"/>
    <w:rsid w:val="00484805"/>
    <w:rsid w:val="00485259"/>
    <w:rsid w:val="00486850"/>
    <w:rsid w:val="0049209C"/>
    <w:rsid w:val="004927AF"/>
    <w:rsid w:val="0049387D"/>
    <w:rsid w:val="00493AA8"/>
    <w:rsid w:val="00495A68"/>
    <w:rsid w:val="00495BBD"/>
    <w:rsid w:val="00495C36"/>
    <w:rsid w:val="00497622"/>
    <w:rsid w:val="004A046A"/>
    <w:rsid w:val="004A2F31"/>
    <w:rsid w:val="004A3157"/>
    <w:rsid w:val="004A3C59"/>
    <w:rsid w:val="004A462D"/>
    <w:rsid w:val="004A47B3"/>
    <w:rsid w:val="004A5755"/>
    <w:rsid w:val="004A68A5"/>
    <w:rsid w:val="004B0121"/>
    <w:rsid w:val="004B0931"/>
    <w:rsid w:val="004B0F42"/>
    <w:rsid w:val="004B1B0E"/>
    <w:rsid w:val="004B2BAE"/>
    <w:rsid w:val="004B32C5"/>
    <w:rsid w:val="004B4C25"/>
    <w:rsid w:val="004B5419"/>
    <w:rsid w:val="004B5741"/>
    <w:rsid w:val="004B60CA"/>
    <w:rsid w:val="004B7885"/>
    <w:rsid w:val="004B7913"/>
    <w:rsid w:val="004C02B0"/>
    <w:rsid w:val="004C0B21"/>
    <w:rsid w:val="004C0C4D"/>
    <w:rsid w:val="004C10E0"/>
    <w:rsid w:val="004C15F0"/>
    <w:rsid w:val="004C1C19"/>
    <w:rsid w:val="004C1C5E"/>
    <w:rsid w:val="004C2954"/>
    <w:rsid w:val="004C3003"/>
    <w:rsid w:val="004C489A"/>
    <w:rsid w:val="004C6303"/>
    <w:rsid w:val="004C6A17"/>
    <w:rsid w:val="004C7B31"/>
    <w:rsid w:val="004D0EAB"/>
    <w:rsid w:val="004D16E5"/>
    <w:rsid w:val="004D2130"/>
    <w:rsid w:val="004D4002"/>
    <w:rsid w:val="004D47A7"/>
    <w:rsid w:val="004D5255"/>
    <w:rsid w:val="004D6F7E"/>
    <w:rsid w:val="004D6F81"/>
    <w:rsid w:val="004D799A"/>
    <w:rsid w:val="004E1F8A"/>
    <w:rsid w:val="004E265C"/>
    <w:rsid w:val="004E383E"/>
    <w:rsid w:val="004E3A2A"/>
    <w:rsid w:val="004E4E6E"/>
    <w:rsid w:val="004E5263"/>
    <w:rsid w:val="004E6002"/>
    <w:rsid w:val="004E6F0A"/>
    <w:rsid w:val="004E75A7"/>
    <w:rsid w:val="004F42D7"/>
    <w:rsid w:val="004F5433"/>
    <w:rsid w:val="004F7AD3"/>
    <w:rsid w:val="004F7E9A"/>
    <w:rsid w:val="0050283F"/>
    <w:rsid w:val="00502B34"/>
    <w:rsid w:val="00502BC1"/>
    <w:rsid w:val="00503558"/>
    <w:rsid w:val="005057D3"/>
    <w:rsid w:val="005059BD"/>
    <w:rsid w:val="0051429D"/>
    <w:rsid w:val="005146AE"/>
    <w:rsid w:val="0051681D"/>
    <w:rsid w:val="00517200"/>
    <w:rsid w:val="00517BE0"/>
    <w:rsid w:val="0052030A"/>
    <w:rsid w:val="0052468A"/>
    <w:rsid w:val="00524846"/>
    <w:rsid w:val="00526E72"/>
    <w:rsid w:val="00527B34"/>
    <w:rsid w:val="0053161F"/>
    <w:rsid w:val="00532089"/>
    <w:rsid w:val="00532479"/>
    <w:rsid w:val="005324F3"/>
    <w:rsid w:val="0053418B"/>
    <w:rsid w:val="00534BD1"/>
    <w:rsid w:val="0053518C"/>
    <w:rsid w:val="0053524C"/>
    <w:rsid w:val="00537042"/>
    <w:rsid w:val="00537EEA"/>
    <w:rsid w:val="00545A44"/>
    <w:rsid w:val="005470B9"/>
    <w:rsid w:val="005471B0"/>
    <w:rsid w:val="005471DF"/>
    <w:rsid w:val="005513A0"/>
    <w:rsid w:val="005519D3"/>
    <w:rsid w:val="005522F5"/>
    <w:rsid w:val="0055579B"/>
    <w:rsid w:val="0055603F"/>
    <w:rsid w:val="00556B6F"/>
    <w:rsid w:val="00557030"/>
    <w:rsid w:val="00560675"/>
    <w:rsid w:val="005608E0"/>
    <w:rsid w:val="00560CBF"/>
    <w:rsid w:val="00561C61"/>
    <w:rsid w:val="00562017"/>
    <w:rsid w:val="0056317D"/>
    <w:rsid w:val="00563C9F"/>
    <w:rsid w:val="005640A2"/>
    <w:rsid w:val="00565543"/>
    <w:rsid w:val="005659D3"/>
    <w:rsid w:val="00565C58"/>
    <w:rsid w:val="0057110C"/>
    <w:rsid w:val="00573042"/>
    <w:rsid w:val="005744E7"/>
    <w:rsid w:val="00575065"/>
    <w:rsid w:val="00581521"/>
    <w:rsid w:val="0058174B"/>
    <w:rsid w:val="00582943"/>
    <w:rsid w:val="005830EF"/>
    <w:rsid w:val="00583132"/>
    <w:rsid w:val="00584917"/>
    <w:rsid w:val="00585378"/>
    <w:rsid w:val="005854C0"/>
    <w:rsid w:val="005854DB"/>
    <w:rsid w:val="005857B3"/>
    <w:rsid w:val="00585A5B"/>
    <w:rsid w:val="00587382"/>
    <w:rsid w:val="00587864"/>
    <w:rsid w:val="00590414"/>
    <w:rsid w:val="0059145C"/>
    <w:rsid w:val="00592579"/>
    <w:rsid w:val="00593192"/>
    <w:rsid w:val="00593933"/>
    <w:rsid w:val="00594C84"/>
    <w:rsid w:val="00594CF8"/>
    <w:rsid w:val="00595703"/>
    <w:rsid w:val="005A02B2"/>
    <w:rsid w:val="005A2768"/>
    <w:rsid w:val="005A29D6"/>
    <w:rsid w:val="005A2DA6"/>
    <w:rsid w:val="005A3655"/>
    <w:rsid w:val="005A3D9B"/>
    <w:rsid w:val="005A4D91"/>
    <w:rsid w:val="005B08D6"/>
    <w:rsid w:val="005B181B"/>
    <w:rsid w:val="005B327B"/>
    <w:rsid w:val="005B36F7"/>
    <w:rsid w:val="005B3E46"/>
    <w:rsid w:val="005B570C"/>
    <w:rsid w:val="005B680A"/>
    <w:rsid w:val="005C1EE4"/>
    <w:rsid w:val="005C28D5"/>
    <w:rsid w:val="005C3D6B"/>
    <w:rsid w:val="005D0DAD"/>
    <w:rsid w:val="005D1311"/>
    <w:rsid w:val="005D1403"/>
    <w:rsid w:val="005D18BB"/>
    <w:rsid w:val="005D2906"/>
    <w:rsid w:val="005D4B1E"/>
    <w:rsid w:val="005D55EB"/>
    <w:rsid w:val="005D5984"/>
    <w:rsid w:val="005D788C"/>
    <w:rsid w:val="005E007A"/>
    <w:rsid w:val="005E019F"/>
    <w:rsid w:val="005E0BE5"/>
    <w:rsid w:val="005E15BC"/>
    <w:rsid w:val="005E17E6"/>
    <w:rsid w:val="005E29E9"/>
    <w:rsid w:val="005E2E2F"/>
    <w:rsid w:val="005E323C"/>
    <w:rsid w:val="005E4546"/>
    <w:rsid w:val="005E578B"/>
    <w:rsid w:val="005E748D"/>
    <w:rsid w:val="005E7A88"/>
    <w:rsid w:val="005F0FB7"/>
    <w:rsid w:val="005F31D1"/>
    <w:rsid w:val="005F3853"/>
    <w:rsid w:val="005F3FFE"/>
    <w:rsid w:val="005F7735"/>
    <w:rsid w:val="006008F6"/>
    <w:rsid w:val="00602763"/>
    <w:rsid w:val="00606AA7"/>
    <w:rsid w:val="00607936"/>
    <w:rsid w:val="00611A58"/>
    <w:rsid w:val="00611CAD"/>
    <w:rsid w:val="00612112"/>
    <w:rsid w:val="00612350"/>
    <w:rsid w:val="006124B8"/>
    <w:rsid w:val="00612F8A"/>
    <w:rsid w:val="00615F5B"/>
    <w:rsid w:val="00616243"/>
    <w:rsid w:val="00617D87"/>
    <w:rsid w:val="0062048A"/>
    <w:rsid w:val="00624BD5"/>
    <w:rsid w:val="00625E2B"/>
    <w:rsid w:val="00626F7D"/>
    <w:rsid w:val="006309CE"/>
    <w:rsid w:val="00630CEE"/>
    <w:rsid w:val="00630D24"/>
    <w:rsid w:val="00633F38"/>
    <w:rsid w:val="0063402B"/>
    <w:rsid w:val="0063486E"/>
    <w:rsid w:val="00635470"/>
    <w:rsid w:val="00635ABC"/>
    <w:rsid w:val="00635EF8"/>
    <w:rsid w:val="00642722"/>
    <w:rsid w:val="00642DEE"/>
    <w:rsid w:val="00643B01"/>
    <w:rsid w:val="00644967"/>
    <w:rsid w:val="00645C2D"/>
    <w:rsid w:val="00646783"/>
    <w:rsid w:val="006506A5"/>
    <w:rsid w:val="00652B06"/>
    <w:rsid w:val="00652B77"/>
    <w:rsid w:val="006544B1"/>
    <w:rsid w:val="0065547B"/>
    <w:rsid w:val="00657958"/>
    <w:rsid w:val="00657B73"/>
    <w:rsid w:val="006611EB"/>
    <w:rsid w:val="0066464C"/>
    <w:rsid w:val="00666068"/>
    <w:rsid w:val="00666C6E"/>
    <w:rsid w:val="0066798A"/>
    <w:rsid w:val="0067029B"/>
    <w:rsid w:val="0067115B"/>
    <w:rsid w:val="0067140F"/>
    <w:rsid w:val="00671CC4"/>
    <w:rsid w:val="00673BBA"/>
    <w:rsid w:val="006755A7"/>
    <w:rsid w:val="0068072E"/>
    <w:rsid w:val="00680C21"/>
    <w:rsid w:val="006818FA"/>
    <w:rsid w:val="006819BA"/>
    <w:rsid w:val="00683809"/>
    <w:rsid w:val="006839FC"/>
    <w:rsid w:val="00684333"/>
    <w:rsid w:val="006875F0"/>
    <w:rsid w:val="00687600"/>
    <w:rsid w:val="006918C1"/>
    <w:rsid w:val="00691E19"/>
    <w:rsid w:val="00694E97"/>
    <w:rsid w:val="00696F3D"/>
    <w:rsid w:val="00697618"/>
    <w:rsid w:val="00697BE5"/>
    <w:rsid w:val="006A04D6"/>
    <w:rsid w:val="006A0619"/>
    <w:rsid w:val="006A06FA"/>
    <w:rsid w:val="006A1AE6"/>
    <w:rsid w:val="006A3811"/>
    <w:rsid w:val="006A3C2A"/>
    <w:rsid w:val="006A44D0"/>
    <w:rsid w:val="006A53CC"/>
    <w:rsid w:val="006A54B9"/>
    <w:rsid w:val="006A5CA5"/>
    <w:rsid w:val="006B0D68"/>
    <w:rsid w:val="006B1752"/>
    <w:rsid w:val="006B45B8"/>
    <w:rsid w:val="006B4A11"/>
    <w:rsid w:val="006B4BA3"/>
    <w:rsid w:val="006B673E"/>
    <w:rsid w:val="006C1A68"/>
    <w:rsid w:val="006C300E"/>
    <w:rsid w:val="006C3150"/>
    <w:rsid w:val="006C6DA1"/>
    <w:rsid w:val="006D00F5"/>
    <w:rsid w:val="006D0435"/>
    <w:rsid w:val="006D0509"/>
    <w:rsid w:val="006D0DF8"/>
    <w:rsid w:val="006D164F"/>
    <w:rsid w:val="006D256F"/>
    <w:rsid w:val="006D330D"/>
    <w:rsid w:val="006D580B"/>
    <w:rsid w:val="006D5D98"/>
    <w:rsid w:val="006D5EBB"/>
    <w:rsid w:val="006D6585"/>
    <w:rsid w:val="006D6FE9"/>
    <w:rsid w:val="006E2D52"/>
    <w:rsid w:val="006E3256"/>
    <w:rsid w:val="006E4F10"/>
    <w:rsid w:val="006E6509"/>
    <w:rsid w:val="006E69A3"/>
    <w:rsid w:val="006E73F8"/>
    <w:rsid w:val="006E7492"/>
    <w:rsid w:val="006F5770"/>
    <w:rsid w:val="006F5CDD"/>
    <w:rsid w:val="007008C4"/>
    <w:rsid w:val="00701B2C"/>
    <w:rsid w:val="007025CD"/>
    <w:rsid w:val="00704D5F"/>
    <w:rsid w:val="00705993"/>
    <w:rsid w:val="00705AB7"/>
    <w:rsid w:val="00705E69"/>
    <w:rsid w:val="00707340"/>
    <w:rsid w:val="00707925"/>
    <w:rsid w:val="00710212"/>
    <w:rsid w:val="007115B0"/>
    <w:rsid w:val="0071184E"/>
    <w:rsid w:val="007119B8"/>
    <w:rsid w:val="00712177"/>
    <w:rsid w:val="0071221A"/>
    <w:rsid w:val="00712A8E"/>
    <w:rsid w:val="00712EC8"/>
    <w:rsid w:val="007143CA"/>
    <w:rsid w:val="00714AAD"/>
    <w:rsid w:val="0072109D"/>
    <w:rsid w:val="007217CD"/>
    <w:rsid w:val="00721AA2"/>
    <w:rsid w:val="00721B46"/>
    <w:rsid w:val="00722144"/>
    <w:rsid w:val="00722C1C"/>
    <w:rsid w:val="00722D5E"/>
    <w:rsid w:val="0072331D"/>
    <w:rsid w:val="00724A92"/>
    <w:rsid w:val="00724BAA"/>
    <w:rsid w:val="00724C05"/>
    <w:rsid w:val="00726AAD"/>
    <w:rsid w:val="007327BB"/>
    <w:rsid w:val="00732A28"/>
    <w:rsid w:val="0073316D"/>
    <w:rsid w:val="00734FCF"/>
    <w:rsid w:val="007353EB"/>
    <w:rsid w:val="00735A5E"/>
    <w:rsid w:val="0073611B"/>
    <w:rsid w:val="00736688"/>
    <w:rsid w:val="00740D91"/>
    <w:rsid w:val="00741859"/>
    <w:rsid w:val="00742D1C"/>
    <w:rsid w:val="007438E7"/>
    <w:rsid w:val="00743D52"/>
    <w:rsid w:val="00744B36"/>
    <w:rsid w:val="00746A4E"/>
    <w:rsid w:val="00747610"/>
    <w:rsid w:val="00747ED6"/>
    <w:rsid w:val="00750195"/>
    <w:rsid w:val="00750F71"/>
    <w:rsid w:val="007520A1"/>
    <w:rsid w:val="0075323F"/>
    <w:rsid w:val="00753C18"/>
    <w:rsid w:val="007546CE"/>
    <w:rsid w:val="00755F10"/>
    <w:rsid w:val="00760551"/>
    <w:rsid w:val="0076226B"/>
    <w:rsid w:val="00762FA6"/>
    <w:rsid w:val="0076370D"/>
    <w:rsid w:val="00763A96"/>
    <w:rsid w:val="00767A56"/>
    <w:rsid w:val="00770707"/>
    <w:rsid w:val="00771717"/>
    <w:rsid w:val="007717CD"/>
    <w:rsid w:val="0078088E"/>
    <w:rsid w:val="0078127A"/>
    <w:rsid w:val="00781DF1"/>
    <w:rsid w:val="00783B45"/>
    <w:rsid w:val="007847DE"/>
    <w:rsid w:val="00784B62"/>
    <w:rsid w:val="007854BC"/>
    <w:rsid w:val="00786C5E"/>
    <w:rsid w:val="0078724C"/>
    <w:rsid w:val="00790A9E"/>
    <w:rsid w:val="00793E09"/>
    <w:rsid w:val="00795A6C"/>
    <w:rsid w:val="00796D87"/>
    <w:rsid w:val="00797286"/>
    <w:rsid w:val="007A11A9"/>
    <w:rsid w:val="007A2B58"/>
    <w:rsid w:val="007A33B4"/>
    <w:rsid w:val="007A3D95"/>
    <w:rsid w:val="007A5186"/>
    <w:rsid w:val="007A5BF0"/>
    <w:rsid w:val="007A73A3"/>
    <w:rsid w:val="007A7BE1"/>
    <w:rsid w:val="007B00B6"/>
    <w:rsid w:val="007B1A9D"/>
    <w:rsid w:val="007B1B85"/>
    <w:rsid w:val="007B274D"/>
    <w:rsid w:val="007B34BB"/>
    <w:rsid w:val="007B5846"/>
    <w:rsid w:val="007B6921"/>
    <w:rsid w:val="007C0904"/>
    <w:rsid w:val="007C1EDB"/>
    <w:rsid w:val="007C1F7A"/>
    <w:rsid w:val="007C2713"/>
    <w:rsid w:val="007C2DB6"/>
    <w:rsid w:val="007C3BD1"/>
    <w:rsid w:val="007C3C20"/>
    <w:rsid w:val="007C3FC9"/>
    <w:rsid w:val="007C5D7A"/>
    <w:rsid w:val="007D0CF8"/>
    <w:rsid w:val="007D12FC"/>
    <w:rsid w:val="007D1320"/>
    <w:rsid w:val="007D3B93"/>
    <w:rsid w:val="007D7162"/>
    <w:rsid w:val="007E0377"/>
    <w:rsid w:val="007E08C2"/>
    <w:rsid w:val="007E0B62"/>
    <w:rsid w:val="007E1105"/>
    <w:rsid w:val="007E44E3"/>
    <w:rsid w:val="007E455E"/>
    <w:rsid w:val="007E49D8"/>
    <w:rsid w:val="007E5CC1"/>
    <w:rsid w:val="007E69F3"/>
    <w:rsid w:val="007F0A23"/>
    <w:rsid w:val="007F10A9"/>
    <w:rsid w:val="007F129C"/>
    <w:rsid w:val="007F4B46"/>
    <w:rsid w:val="007F6383"/>
    <w:rsid w:val="0080039A"/>
    <w:rsid w:val="0080092C"/>
    <w:rsid w:val="00800C95"/>
    <w:rsid w:val="00801BBF"/>
    <w:rsid w:val="00802040"/>
    <w:rsid w:val="008021BF"/>
    <w:rsid w:val="008049AA"/>
    <w:rsid w:val="00804DD1"/>
    <w:rsid w:val="00805453"/>
    <w:rsid w:val="008055A0"/>
    <w:rsid w:val="00806876"/>
    <w:rsid w:val="0080754F"/>
    <w:rsid w:val="0081050D"/>
    <w:rsid w:val="00810962"/>
    <w:rsid w:val="00811DA6"/>
    <w:rsid w:val="00813592"/>
    <w:rsid w:val="008139F3"/>
    <w:rsid w:val="00813E7B"/>
    <w:rsid w:val="00820790"/>
    <w:rsid w:val="00823F10"/>
    <w:rsid w:val="00824589"/>
    <w:rsid w:val="00824A95"/>
    <w:rsid w:val="0082547B"/>
    <w:rsid w:val="00825786"/>
    <w:rsid w:val="00825FF1"/>
    <w:rsid w:val="008260D2"/>
    <w:rsid w:val="008268B1"/>
    <w:rsid w:val="008272A3"/>
    <w:rsid w:val="0083036C"/>
    <w:rsid w:val="00831FBB"/>
    <w:rsid w:val="00832692"/>
    <w:rsid w:val="00832B61"/>
    <w:rsid w:val="008343DE"/>
    <w:rsid w:val="008345B3"/>
    <w:rsid w:val="00835EFA"/>
    <w:rsid w:val="0083613D"/>
    <w:rsid w:val="008362BA"/>
    <w:rsid w:val="0084021A"/>
    <w:rsid w:val="00840C64"/>
    <w:rsid w:val="008413B7"/>
    <w:rsid w:val="008425EA"/>
    <w:rsid w:val="00843738"/>
    <w:rsid w:val="00845617"/>
    <w:rsid w:val="00845EA9"/>
    <w:rsid w:val="0084641D"/>
    <w:rsid w:val="00846D88"/>
    <w:rsid w:val="008503D3"/>
    <w:rsid w:val="00850BC5"/>
    <w:rsid w:val="0085770E"/>
    <w:rsid w:val="008577CE"/>
    <w:rsid w:val="008615EA"/>
    <w:rsid w:val="00861888"/>
    <w:rsid w:val="00862F5F"/>
    <w:rsid w:val="00863B02"/>
    <w:rsid w:val="00863C14"/>
    <w:rsid w:val="00863EE8"/>
    <w:rsid w:val="0086441D"/>
    <w:rsid w:val="0086476D"/>
    <w:rsid w:val="008655C4"/>
    <w:rsid w:val="00866EC0"/>
    <w:rsid w:val="00867346"/>
    <w:rsid w:val="00870AF4"/>
    <w:rsid w:val="00873DDA"/>
    <w:rsid w:val="00874077"/>
    <w:rsid w:val="008741EA"/>
    <w:rsid w:val="0087562D"/>
    <w:rsid w:val="008760E3"/>
    <w:rsid w:val="00877570"/>
    <w:rsid w:val="008818A0"/>
    <w:rsid w:val="00882A12"/>
    <w:rsid w:val="00883477"/>
    <w:rsid w:val="00885864"/>
    <w:rsid w:val="00885E0F"/>
    <w:rsid w:val="008860D9"/>
    <w:rsid w:val="00886B25"/>
    <w:rsid w:val="00887347"/>
    <w:rsid w:val="00891322"/>
    <w:rsid w:val="00891F00"/>
    <w:rsid w:val="0089272C"/>
    <w:rsid w:val="008927D3"/>
    <w:rsid w:val="00893C70"/>
    <w:rsid w:val="00895E99"/>
    <w:rsid w:val="00896885"/>
    <w:rsid w:val="008A009F"/>
    <w:rsid w:val="008A10E8"/>
    <w:rsid w:val="008A3977"/>
    <w:rsid w:val="008A5560"/>
    <w:rsid w:val="008A5580"/>
    <w:rsid w:val="008A6BAB"/>
    <w:rsid w:val="008A7011"/>
    <w:rsid w:val="008B0D4C"/>
    <w:rsid w:val="008B3068"/>
    <w:rsid w:val="008B45F2"/>
    <w:rsid w:val="008B4F26"/>
    <w:rsid w:val="008B6160"/>
    <w:rsid w:val="008B6429"/>
    <w:rsid w:val="008C062F"/>
    <w:rsid w:val="008C066E"/>
    <w:rsid w:val="008C1E32"/>
    <w:rsid w:val="008C2E5B"/>
    <w:rsid w:val="008C3420"/>
    <w:rsid w:val="008C4BFD"/>
    <w:rsid w:val="008C4FCD"/>
    <w:rsid w:val="008C6AA0"/>
    <w:rsid w:val="008C6D5E"/>
    <w:rsid w:val="008D124B"/>
    <w:rsid w:val="008D2B83"/>
    <w:rsid w:val="008D39EC"/>
    <w:rsid w:val="008D4A5D"/>
    <w:rsid w:val="008D636E"/>
    <w:rsid w:val="008D66C0"/>
    <w:rsid w:val="008D6FB4"/>
    <w:rsid w:val="008D7080"/>
    <w:rsid w:val="008E12E1"/>
    <w:rsid w:val="008E268E"/>
    <w:rsid w:val="008E270D"/>
    <w:rsid w:val="008E4134"/>
    <w:rsid w:val="008E4AAB"/>
    <w:rsid w:val="008E4FE2"/>
    <w:rsid w:val="008E5D56"/>
    <w:rsid w:val="008E6148"/>
    <w:rsid w:val="008E7D44"/>
    <w:rsid w:val="008F0388"/>
    <w:rsid w:val="008F1469"/>
    <w:rsid w:val="008F1EA1"/>
    <w:rsid w:val="008F29F5"/>
    <w:rsid w:val="008F41DA"/>
    <w:rsid w:val="008F4749"/>
    <w:rsid w:val="008F5FA4"/>
    <w:rsid w:val="008F6629"/>
    <w:rsid w:val="008F7052"/>
    <w:rsid w:val="0090005E"/>
    <w:rsid w:val="009003D3"/>
    <w:rsid w:val="009016C0"/>
    <w:rsid w:val="00901F3C"/>
    <w:rsid w:val="00904FD3"/>
    <w:rsid w:val="0090539C"/>
    <w:rsid w:val="0090573B"/>
    <w:rsid w:val="009073F1"/>
    <w:rsid w:val="00907B10"/>
    <w:rsid w:val="00907E12"/>
    <w:rsid w:val="00910543"/>
    <w:rsid w:val="00910A93"/>
    <w:rsid w:val="00910CE0"/>
    <w:rsid w:val="009110EA"/>
    <w:rsid w:val="00912249"/>
    <w:rsid w:val="0091369A"/>
    <w:rsid w:val="0091513F"/>
    <w:rsid w:val="00917A10"/>
    <w:rsid w:val="00921C24"/>
    <w:rsid w:val="00927548"/>
    <w:rsid w:val="00932682"/>
    <w:rsid w:val="00932AE2"/>
    <w:rsid w:val="00933193"/>
    <w:rsid w:val="009334C7"/>
    <w:rsid w:val="0093518E"/>
    <w:rsid w:val="0093704C"/>
    <w:rsid w:val="00940511"/>
    <w:rsid w:val="00940872"/>
    <w:rsid w:val="00940CA4"/>
    <w:rsid w:val="009420BB"/>
    <w:rsid w:val="00942E07"/>
    <w:rsid w:val="0094406A"/>
    <w:rsid w:val="00944805"/>
    <w:rsid w:val="0094658A"/>
    <w:rsid w:val="009476C8"/>
    <w:rsid w:val="0094773F"/>
    <w:rsid w:val="00947C6F"/>
    <w:rsid w:val="00953BB2"/>
    <w:rsid w:val="00953F95"/>
    <w:rsid w:val="009546D8"/>
    <w:rsid w:val="00955770"/>
    <w:rsid w:val="00957DED"/>
    <w:rsid w:val="00962131"/>
    <w:rsid w:val="00963C5C"/>
    <w:rsid w:val="009655B2"/>
    <w:rsid w:val="00967123"/>
    <w:rsid w:val="00971282"/>
    <w:rsid w:val="00973160"/>
    <w:rsid w:val="00973658"/>
    <w:rsid w:val="00973F06"/>
    <w:rsid w:val="00974CBA"/>
    <w:rsid w:val="0097553E"/>
    <w:rsid w:val="009760E3"/>
    <w:rsid w:val="00976AA8"/>
    <w:rsid w:val="00976BE1"/>
    <w:rsid w:val="0098137D"/>
    <w:rsid w:val="009823E2"/>
    <w:rsid w:val="00982A67"/>
    <w:rsid w:val="00982B1C"/>
    <w:rsid w:val="00983ABA"/>
    <w:rsid w:val="00983CE3"/>
    <w:rsid w:val="009845A6"/>
    <w:rsid w:val="00984748"/>
    <w:rsid w:val="00985737"/>
    <w:rsid w:val="009862ED"/>
    <w:rsid w:val="009863DE"/>
    <w:rsid w:val="00986911"/>
    <w:rsid w:val="0098762E"/>
    <w:rsid w:val="009926F4"/>
    <w:rsid w:val="00995C45"/>
    <w:rsid w:val="009A1E22"/>
    <w:rsid w:val="009A3123"/>
    <w:rsid w:val="009A42CD"/>
    <w:rsid w:val="009A64FD"/>
    <w:rsid w:val="009A692E"/>
    <w:rsid w:val="009A75B2"/>
    <w:rsid w:val="009A7F63"/>
    <w:rsid w:val="009B1638"/>
    <w:rsid w:val="009B2E94"/>
    <w:rsid w:val="009B434B"/>
    <w:rsid w:val="009C0528"/>
    <w:rsid w:val="009C0D5F"/>
    <w:rsid w:val="009C0E95"/>
    <w:rsid w:val="009C1546"/>
    <w:rsid w:val="009C4A09"/>
    <w:rsid w:val="009C7472"/>
    <w:rsid w:val="009C7C88"/>
    <w:rsid w:val="009D3B53"/>
    <w:rsid w:val="009D5E41"/>
    <w:rsid w:val="009D6755"/>
    <w:rsid w:val="009D69FF"/>
    <w:rsid w:val="009D7FF8"/>
    <w:rsid w:val="009E20F6"/>
    <w:rsid w:val="009E2D4D"/>
    <w:rsid w:val="009E6552"/>
    <w:rsid w:val="009E7568"/>
    <w:rsid w:val="009F4CAD"/>
    <w:rsid w:val="009F52A6"/>
    <w:rsid w:val="009F62AD"/>
    <w:rsid w:val="009F64C5"/>
    <w:rsid w:val="009F64F4"/>
    <w:rsid w:val="009F6523"/>
    <w:rsid w:val="009F6980"/>
    <w:rsid w:val="009F6AB2"/>
    <w:rsid w:val="009F717D"/>
    <w:rsid w:val="009F7A60"/>
    <w:rsid w:val="00A02B8A"/>
    <w:rsid w:val="00A05A01"/>
    <w:rsid w:val="00A05E60"/>
    <w:rsid w:val="00A06736"/>
    <w:rsid w:val="00A10CD2"/>
    <w:rsid w:val="00A10CF2"/>
    <w:rsid w:val="00A1155D"/>
    <w:rsid w:val="00A116DF"/>
    <w:rsid w:val="00A13F91"/>
    <w:rsid w:val="00A16280"/>
    <w:rsid w:val="00A21E7A"/>
    <w:rsid w:val="00A21F76"/>
    <w:rsid w:val="00A23C4B"/>
    <w:rsid w:val="00A24D5A"/>
    <w:rsid w:val="00A250F8"/>
    <w:rsid w:val="00A25443"/>
    <w:rsid w:val="00A263EC"/>
    <w:rsid w:val="00A31089"/>
    <w:rsid w:val="00A31A74"/>
    <w:rsid w:val="00A33CAA"/>
    <w:rsid w:val="00A34D4A"/>
    <w:rsid w:val="00A34FB6"/>
    <w:rsid w:val="00A35EC9"/>
    <w:rsid w:val="00A36A87"/>
    <w:rsid w:val="00A419DC"/>
    <w:rsid w:val="00A42D23"/>
    <w:rsid w:val="00A4314C"/>
    <w:rsid w:val="00A44A2B"/>
    <w:rsid w:val="00A44F0A"/>
    <w:rsid w:val="00A46871"/>
    <w:rsid w:val="00A473F7"/>
    <w:rsid w:val="00A50520"/>
    <w:rsid w:val="00A51A2A"/>
    <w:rsid w:val="00A51D6C"/>
    <w:rsid w:val="00A5340F"/>
    <w:rsid w:val="00A55D24"/>
    <w:rsid w:val="00A55E2E"/>
    <w:rsid w:val="00A56331"/>
    <w:rsid w:val="00A564D8"/>
    <w:rsid w:val="00A57BD7"/>
    <w:rsid w:val="00A605B7"/>
    <w:rsid w:val="00A61535"/>
    <w:rsid w:val="00A633F3"/>
    <w:rsid w:val="00A648F3"/>
    <w:rsid w:val="00A70938"/>
    <w:rsid w:val="00A7095D"/>
    <w:rsid w:val="00A715B6"/>
    <w:rsid w:val="00A71D83"/>
    <w:rsid w:val="00A71FFD"/>
    <w:rsid w:val="00A73EE2"/>
    <w:rsid w:val="00A740A4"/>
    <w:rsid w:val="00A74A52"/>
    <w:rsid w:val="00A75486"/>
    <w:rsid w:val="00A81C59"/>
    <w:rsid w:val="00A81F05"/>
    <w:rsid w:val="00A83182"/>
    <w:rsid w:val="00A84BB3"/>
    <w:rsid w:val="00A85A6C"/>
    <w:rsid w:val="00A87CCE"/>
    <w:rsid w:val="00A9083F"/>
    <w:rsid w:val="00A94206"/>
    <w:rsid w:val="00A94360"/>
    <w:rsid w:val="00A95FFD"/>
    <w:rsid w:val="00A96869"/>
    <w:rsid w:val="00A97638"/>
    <w:rsid w:val="00A97C19"/>
    <w:rsid w:val="00AA2A54"/>
    <w:rsid w:val="00AA4E0F"/>
    <w:rsid w:val="00AA5A70"/>
    <w:rsid w:val="00AA5A8B"/>
    <w:rsid w:val="00AA641D"/>
    <w:rsid w:val="00AA6D26"/>
    <w:rsid w:val="00AA75D2"/>
    <w:rsid w:val="00AA784B"/>
    <w:rsid w:val="00AB0C3C"/>
    <w:rsid w:val="00AB11BC"/>
    <w:rsid w:val="00AB1EC1"/>
    <w:rsid w:val="00AB23B7"/>
    <w:rsid w:val="00AB46FC"/>
    <w:rsid w:val="00AB4D44"/>
    <w:rsid w:val="00AB56D1"/>
    <w:rsid w:val="00AB5FE1"/>
    <w:rsid w:val="00AB6A55"/>
    <w:rsid w:val="00AB6D50"/>
    <w:rsid w:val="00AB6DED"/>
    <w:rsid w:val="00AB6EED"/>
    <w:rsid w:val="00AC1CC0"/>
    <w:rsid w:val="00AC3000"/>
    <w:rsid w:val="00AC3AAB"/>
    <w:rsid w:val="00AC56E7"/>
    <w:rsid w:val="00AC5E4B"/>
    <w:rsid w:val="00AC7BB1"/>
    <w:rsid w:val="00AC7D0D"/>
    <w:rsid w:val="00AD1FD3"/>
    <w:rsid w:val="00AD64DE"/>
    <w:rsid w:val="00AD656D"/>
    <w:rsid w:val="00AD68CB"/>
    <w:rsid w:val="00AD7471"/>
    <w:rsid w:val="00AE08B3"/>
    <w:rsid w:val="00AE22A1"/>
    <w:rsid w:val="00AE2432"/>
    <w:rsid w:val="00AE3DF5"/>
    <w:rsid w:val="00AE41EB"/>
    <w:rsid w:val="00AE5636"/>
    <w:rsid w:val="00AE72C6"/>
    <w:rsid w:val="00AF1424"/>
    <w:rsid w:val="00AF4B99"/>
    <w:rsid w:val="00AF5A30"/>
    <w:rsid w:val="00AF5F76"/>
    <w:rsid w:val="00AF60D0"/>
    <w:rsid w:val="00AF78AE"/>
    <w:rsid w:val="00B03892"/>
    <w:rsid w:val="00B05578"/>
    <w:rsid w:val="00B06A77"/>
    <w:rsid w:val="00B07E2F"/>
    <w:rsid w:val="00B10453"/>
    <w:rsid w:val="00B1426B"/>
    <w:rsid w:val="00B14917"/>
    <w:rsid w:val="00B157AA"/>
    <w:rsid w:val="00B164D3"/>
    <w:rsid w:val="00B16E6D"/>
    <w:rsid w:val="00B1730A"/>
    <w:rsid w:val="00B21643"/>
    <w:rsid w:val="00B216C8"/>
    <w:rsid w:val="00B22BCB"/>
    <w:rsid w:val="00B2349F"/>
    <w:rsid w:val="00B24582"/>
    <w:rsid w:val="00B25356"/>
    <w:rsid w:val="00B25FEF"/>
    <w:rsid w:val="00B2629D"/>
    <w:rsid w:val="00B26948"/>
    <w:rsid w:val="00B26EE9"/>
    <w:rsid w:val="00B278B1"/>
    <w:rsid w:val="00B27B8A"/>
    <w:rsid w:val="00B27F90"/>
    <w:rsid w:val="00B30D67"/>
    <w:rsid w:val="00B31970"/>
    <w:rsid w:val="00B31EC2"/>
    <w:rsid w:val="00B3454F"/>
    <w:rsid w:val="00B346E5"/>
    <w:rsid w:val="00B36F3C"/>
    <w:rsid w:val="00B36F65"/>
    <w:rsid w:val="00B37161"/>
    <w:rsid w:val="00B372AD"/>
    <w:rsid w:val="00B37C65"/>
    <w:rsid w:val="00B42120"/>
    <w:rsid w:val="00B4360A"/>
    <w:rsid w:val="00B43D8B"/>
    <w:rsid w:val="00B45490"/>
    <w:rsid w:val="00B460BB"/>
    <w:rsid w:val="00B46E31"/>
    <w:rsid w:val="00B46EED"/>
    <w:rsid w:val="00B501F7"/>
    <w:rsid w:val="00B51314"/>
    <w:rsid w:val="00B5189D"/>
    <w:rsid w:val="00B53DE3"/>
    <w:rsid w:val="00B56993"/>
    <w:rsid w:val="00B60CC1"/>
    <w:rsid w:val="00B62139"/>
    <w:rsid w:val="00B62525"/>
    <w:rsid w:val="00B62799"/>
    <w:rsid w:val="00B63578"/>
    <w:rsid w:val="00B63710"/>
    <w:rsid w:val="00B63ED9"/>
    <w:rsid w:val="00B6420A"/>
    <w:rsid w:val="00B64CDD"/>
    <w:rsid w:val="00B655EA"/>
    <w:rsid w:val="00B65BBA"/>
    <w:rsid w:val="00B660FD"/>
    <w:rsid w:val="00B67428"/>
    <w:rsid w:val="00B67DAA"/>
    <w:rsid w:val="00B70A4B"/>
    <w:rsid w:val="00B7178B"/>
    <w:rsid w:val="00B71915"/>
    <w:rsid w:val="00B73B4F"/>
    <w:rsid w:val="00B7504F"/>
    <w:rsid w:val="00B76514"/>
    <w:rsid w:val="00B767B5"/>
    <w:rsid w:val="00B77FC8"/>
    <w:rsid w:val="00B8019B"/>
    <w:rsid w:val="00B814FD"/>
    <w:rsid w:val="00B81C97"/>
    <w:rsid w:val="00B821C3"/>
    <w:rsid w:val="00B83744"/>
    <w:rsid w:val="00B84761"/>
    <w:rsid w:val="00B85450"/>
    <w:rsid w:val="00B85790"/>
    <w:rsid w:val="00B8679F"/>
    <w:rsid w:val="00B86CAB"/>
    <w:rsid w:val="00B923AB"/>
    <w:rsid w:val="00B92F1E"/>
    <w:rsid w:val="00B97AB6"/>
    <w:rsid w:val="00B97B3D"/>
    <w:rsid w:val="00BA017F"/>
    <w:rsid w:val="00BA0663"/>
    <w:rsid w:val="00BA0990"/>
    <w:rsid w:val="00BA1645"/>
    <w:rsid w:val="00BA2ED2"/>
    <w:rsid w:val="00BA5173"/>
    <w:rsid w:val="00BA6117"/>
    <w:rsid w:val="00BA6567"/>
    <w:rsid w:val="00BA669B"/>
    <w:rsid w:val="00BA74AE"/>
    <w:rsid w:val="00BA7E1F"/>
    <w:rsid w:val="00BB2256"/>
    <w:rsid w:val="00BB2C4F"/>
    <w:rsid w:val="00BB39C4"/>
    <w:rsid w:val="00BB46C3"/>
    <w:rsid w:val="00BB49F6"/>
    <w:rsid w:val="00BB4B79"/>
    <w:rsid w:val="00BB5318"/>
    <w:rsid w:val="00BB6481"/>
    <w:rsid w:val="00BC03E2"/>
    <w:rsid w:val="00BC29B9"/>
    <w:rsid w:val="00BC38F5"/>
    <w:rsid w:val="00BC42FE"/>
    <w:rsid w:val="00BC4706"/>
    <w:rsid w:val="00BC6A0C"/>
    <w:rsid w:val="00BC7F6B"/>
    <w:rsid w:val="00BD07A3"/>
    <w:rsid w:val="00BD0D23"/>
    <w:rsid w:val="00BD1900"/>
    <w:rsid w:val="00BD1D66"/>
    <w:rsid w:val="00BD3530"/>
    <w:rsid w:val="00BD44D9"/>
    <w:rsid w:val="00BD4A08"/>
    <w:rsid w:val="00BD4D4B"/>
    <w:rsid w:val="00BD7043"/>
    <w:rsid w:val="00BD7EC8"/>
    <w:rsid w:val="00BE0ABD"/>
    <w:rsid w:val="00BE181F"/>
    <w:rsid w:val="00BE2218"/>
    <w:rsid w:val="00BE2A78"/>
    <w:rsid w:val="00BE3072"/>
    <w:rsid w:val="00BE3AF5"/>
    <w:rsid w:val="00BE5586"/>
    <w:rsid w:val="00BE745F"/>
    <w:rsid w:val="00BF10AF"/>
    <w:rsid w:val="00BF237D"/>
    <w:rsid w:val="00BF2CCB"/>
    <w:rsid w:val="00BF41A0"/>
    <w:rsid w:val="00BF4327"/>
    <w:rsid w:val="00BF45A2"/>
    <w:rsid w:val="00BF4943"/>
    <w:rsid w:val="00BF4D92"/>
    <w:rsid w:val="00BF5F3A"/>
    <w:rsid w:val="00BF6A55"/>
    <w:rsid w:val="00BF753A"/>
    <w:rsid w:val="00BF7AF4"/>
    <w:rsid w:val="00C01619"/>
    <w:rsid w:val="00C0190D"/>
    <w:rsid w:val="00C01C59"/>
    <w:rsid w:val="00C0276D"/>
    <w:rsid w:val="00C037B3"/>
    <w:rsid w:val="00C03895"/>
    <w:rsid w:val="00C04716"/>
    <w:rsid w:val="00C05062"/>
    <w:rsid w:val="00C07260"/>
    <w:rsid w:val="00C104BF"/>
    <w:rsid w:val="00C11958"/>
    <w:rsid w:val="00C1224E"/>
    <w:rsid w:val="00C12292"/>
    <w:rsid w:val="00C12E2E"/>
    <w:rsid w:val="00C16CC6"/>
    <w:rsid w:val="00C171DC"/>
    <w:rsid w:val="00C17AE2"/>
    <w:rsid w:val="00C206EE"/>
    <w:rsid w:val="00C20822"/>
    <w:rsid w:val="00C21084"/>
    <w:rsid w:val="00C2110C"/>
    <w:rsid w:val="00C2118B"/>
    <w:rsid w:val="00C212CC"/>
    <w:rsid w:val="00C21749"/>
    <w:rsid w:val="00C22147"/>
    <w:rsid w:val="00C22650"/>
    <w:rsid w:val="00C22B0C"/>
    <w:rsid w:val="00C24160"/>
    <w:rsid w:val="00C25EA0"/>
    <w:rsid w:val="00C26C3A"/>
    <w:rsid w:val="00C277D5"/>
    <w:rsid w:val="00C27F34"/>
    <w:rsid w:val="00C310AA"/>
    <w:rsid w:val="00C3209E"/>
    <w:rsid w:val="00C33009"/>
    <w:rsid w:val="00C336BD"/>
    <w:rsid w:val="00C3410C"/>
    <w:rsid w:val="00C341B8"/>
    <w:rsid w:val="00C34CA9"/>
    <w:rsid w:val="00C362BA"/>
    <w:rsid w:val="00C371E0"/>
    <w:rsid w:val="00C403AA"/>
    <w:rsid w:val="00C4138F"/>
    <w:rsid w:val="00C41CF9"/>
    <w:rsid w:val="00C42E08"/>
    <w:rsid w:val="00C433CC"/>
    <w:rsid w:val="00C4472C"/>
    <w:rsid w:val="00C44FE2"/>
    <w:rsid w:val="00C45983"/>
    <w:rsid w:val="00C4673B"/>
    <w:rsid w:val="00C467A3"/>
    <w:rsid w:val="00C46C47"/>
    <w:rsid w:val="00C47525"/>
    <w:rsid w:val="00C50CE6"/>
    <w:rsid w:val="00C51E40"/>
    <w:rsid w:val="00C5293D"/>
    <w:rsid w:val="00C533E5"/>
    <w:rsid w:val="00C5591F"/>
    <w:rsid w:val="00C565D0"/>
    <w:rsid w:val="00C57FE5"/>
    <w:rsid w:val="00C60186"/>
    <w:rsid w:val="00C60B69"/>
    <w:rsid w:val="00C60D1B"/>
    <w:rsid w:val="00C61616"/>
    <w:rsid w:val="00C61E3A"/>
    <w:rsid w:val="00C62CF6"/>
    <w:rsid w:val="00C63071"/>
    <w:rsid w:val="00C630AE"/>
    <w:rsid w:val="00C630E3"/>
    <w:rsid w:val="00C63130"/>
    <w:rsid w:val="00C63CFF"/>
    <w:rsid w:val="00C640EE"/>
    <w:rsid w:val="00C646D9"/>
    <w:rsid w:val="00C64A32"/>
    <w:rsid w:val="00C652BA"/>
    <w:rsid w:val="00C663EC"/>
    <w:rsid w:val="00C708B7"/>
    <w:rsid w:val="00C7171D"/>
    <w:rsid w:val="00C71EBC"/>
    <w:rsid w:val="00C72C77"/>
    <w:rsid w:val="00C72FCA"/>
    <w:rsid w:val="00C74270"/>
    <w:rsid w:val="00C74A6B"/>
    <w:rsid w:val="00C7630B"/>
    <w:rsid w:val="00C76C60"/>
    <w:rsid w:val="00C77493"/>
    <w:rsid w:val="00C80B5F"/>
    <w:rsid w:val="00C80CA2"/>
    <w:rsid w:val="00C80FC0"/>
    <w:rsid w:val="00C82FFB"/>
    <w:rsid w:val="00C8382E"/>
    <w:rsid w:val="00C843BC"/>
    <w:rsid w:val="00C87413"/>
    <w:rsid w:val="00C874D6"/>
    <w:rsid w:val="00C90D48"/>
    <w:rsid w:val="00C90F34"/>
    <w:rsid w:val="00C91C69"/>
    <w:rsid w:val="00C92D4A"/>
    <w:rsid w:val="00C94ADC"/>
    <w:rsid w:val="00C978A0"/>
    <w:rsid w:val="00C97A2C"/>
    <w:rsid w:val="00CA0F07"/>
    <w:rsid w:val="00CA1E84"/>
    <w:rsid w:val="00CA2F62"/>
    <w:rsid w:val="00CA5F61"/>
    <w:rsid w:val="00CA657F"/>
    <w:rsid w:val="00CA7150"/>
    <w:rsid w:val="00CA78E3"/>
    <w:rsid w:val="00CA7FC1"/>
    <w:rsid w:val="00CB0A14"/>
    <w:rsid w:val="00CB14D9"/>
    <w:rsid w:val="00CB2209"/>
    <w:rsid w:val="00CB285B"/>
    <w:rsid w:val="00CB5263"/>
    <w:rsid w:val="00CB5508"/>
    <w:rsid w:val="00CB6AE7"/>
    <w:rsid w:val="00CB6ED6"/>
    <w:rsid w:val="00CB7B08"/>
    <w:rsid w:val="00CC43DD"/>
    <w:rsid w:val="00CC550F"/>
    <w:rsid w:val="00CC7599"/>
    <w:rsid w:val="00CC7AE6"/>
    <w:rsid w:val="00CD03F4"/>
    <w:rsid w:val="00CD1133"/>
    <w:rsid w:val="00CD1E25"/>
    <w:rsid w:val="00CD48BA"/>
    <w:rsid w:val="00CD4C6B"/>
    <w:rsid w:val="00CD5037"/>
    <w:rsid w:val="00CD74F5"/>
    <w:rsid w:val="00CE08D1"/>
    <w:rsid w:val="00CE1BCE"/>
    <w:rsid w:val="00CE20F1"/>
    <w:rsid w:val="00CE326D"/>
    <w:rsid w:val="00CE5E90"/>
    <w:rsid w:val="00CE6250"/>
    <w:rsid w:val="00CE6646"/>
    <w:rsid w:val="00CE70D3"/>
    <w:rsid w:val="00CE75D0"/>
    <w:rsid w:val="00CE7AF6"/>
    <w:rsid w:val="00CF03CA"/>
    <w:rsid w:val="00CF10C3"/>
    <w:rsid w:val="00CF2BA9"/>
    <w:rsid w:val="00CF3256"/>
    <w:rsid w:val="00CF44CB"/>
    <w:rsid w:val="00CF62B8"/>
    <w:rsid w:val="00CF647D"/>
    <w:rsid w:val="00CF6529"/>
    <w:rsid w:val="00CF71EF"/>
    <w:rsid w:val="00D00C15"/>
    <w:rsid w:val="00D02798"/>
    <w:rsid w:val="00D038F8"/>
    <w:rsid w:val="00D03C9E"/>
    <w:rsid w:val="00D04CDA"/>
    <w:rsid w:val="00D05789"/>
    <w:rsid w:val="00D06AFD"/>
    <w:rsid w:val="00D07258"/>
    <w:rsid w:val="00D077B5"/>
    <w:rsid w:val="00D07FF1"/>
    <w:rsid w:val="00D101D4"/>
    <w:rsid w:val="00D1308A"/>
    <w:rsid w:val="00D1433D"/>
    <w:rsid w:val="00D15AEF"/>
    <w:rsid w:val="00D175AD"/>
    <w:rsid w:val="00D17CC5"/>
    <w:rsid w:val="00D20485"/>
    <w:rsid w:val="00D21285"/>
    <w:rsid w:val="00D21436"/>
    <w:rsid w:val="00D25F3E"/>
    <w:rsid w:val="00D31BE9"/>
    <w:rsid w:val="00D32601"/>
    <w:rsid w:val="00D333ED"/>
    <w:rsid w:val="00D349AA"/>
    <w:rsid w:val="00D370EB"/>
    <w:rsid w:val="00D37348"/>
    <w:rsid w:val="00D3736B"/>
    <w:rsid w:val="00D422FD"/>
    <w:rsid w:val="00D424DE"/>
    <w:rsid w:val="00D4544F"/>
    <w:rsid w:val="00D45821"/>
    <w:rsid w:val="00D45C9A"/>
    <w:rsid w:val="00D45ED8"/>
    <w:rsid w:val="00D46CA1"/>
    <w:rsid w:val="00D4755D"/>
    <w:rsid w:val="00D507FF"/>
    <w:rsid w:val="00D51CA2"/>
    <w:rsid w:val="00D51F97"/>
    <w:rsid w:val="00D52687"/>
    <w:rsid w:val="00D52D28"/>
    <w:rsid w:val="00D53491"/>
    <w:rsid w:val="00D53CCB"/>
    <w:rsid w:val="00D54EE2"/>
    <w:rsid w:val="00D560F0"/>
    <w:rsid w:val="00D6041A"/>
    <w:rsid w:val="00D60ED3"/>
    <w:rsid w:val="00D60F7E"/>
    <w:rsid w:val="00D61A73"/>
    <w:rsid w:val="00D62265"/>
    <w:rsid w:val="00D63BA9"/>
    <w:rsid w:val="00D64389"/>
    <w:rsid w:val="00D65227"/>
    <w:rsid w:val="00D670FE"/>
    <w:rsid w:val="00D67B0E"/>
    <w:rsid w:val="00D7077A"/>
    <w:rsid w:val="00D707B5"/>
    <w:rsid w:val="00D72DF6"/>
    <w:rsid w:val="00D73DA1"/>
    <w:rsid w:val="00D74215"/>
    <w:rsid w:val="00D7557F"/>
    <w:rsid w:val="00D77008"/>
    <w:rsid w:val="00D77BD1"/>
    <w:rsid w:val="00D77C47"/>
    <w:rsid w:val="00D77CC4"/>
    <w:rsid w:val="00D8188B"/>
    <w:rsid w:val="00D81C3B"/>
    <w:rsid w:val="00D84ACA"/>
    <w:rsid w:val="00D8528F"/>
    <w:rsid w:val="00D85375"/>
    <w:rsid w:val="00D856DF"/>
    <w:rsid w:val="00D87D9D"/>
    <w:rsid w:val="00D87FCA"/>
    <w:rsid w:val="00D91F23"/>
    <w:rsid w:val="00D92976"/>
    <w:rsid w:val="00D93D1C"/>
    <w:rsid w:val="00D96A27"/>
    <w:rsid w:val="00DA2407"/>
    <w:rsid w:val="00DA34DF"/>
    <w:rsid w:val="00DA54CD"/>
    <w:rsid w:val="00DA5F50"/>
    <w:rsid w:val="00DA6A11"/>
    <w:rsid w:val="00DA6C12"/>
    <w:rsid w:val="00DA7A43"/>
    <w:rsid w:val="00DB01F9"/>
    <w:rsid w:val="00DB151C"/>
    <w:rsid w:val="00DB3175"/>
    <w:rsid w:val="00DB378B"/>
    <w:rsid w:val="00DB426E"/>
    <w:rsid w:val="00DB4B87"/>
    <w:rsid w:val="00DB4C09"/>
    <w:rsid w:val="00DB5410"/>
    <w:rsid w:val="00DB5449"/>
    <w:rsid w:val="00DB6951"/>
    <w:rsid w:val="00DB6FC2"/>
    <w:rsid w:val="00DC1422"/>
    <w:rsid w:val="00DC227C"/>
    <w:rsid w:val="00DC297E"/>
    <w:rsid w:val="00DC5962"/>
    <w:rsid w:val="00DC653C"/>
    <w:rsid w:val="00DC7B6E"/>
    <w:rsid w:val="00DD078B"/>
    <w:rsid w:val="00DD0F5F"/>
    <w:rsid w:val="00DD238B"/>
    <w:rsid w:val="00DD44A0"/>
    <w:rsid w:val="00DD5D23"/>
    <w:rsid w:val="00DD6736"/>
    <w:rsid w:val="00DE074E"/>
    <w:rsid w:val="00DE1D2F"/>
    <w:rsid w:val="00DE2EE0"/>
    <w:rsid w:val="00DE44AB"/>
    <w:rsid w:val="00DE557C"/>
    <w:rsid w:val="00DE6C9B"/>
    <w:rsid w:val="00DE7410"/>
    <w:rsid w:val="00DE7A45"/>
    <w:rsid w:val="00DE7F4C"/>
    <w:rsid w:val="00DF0235"/>
    <w:rsid w:val="00DF142B"/>
    <w:rsid w:val="00DF2A4E"/>
    <w:rsid w:val="00DF4685"/>
    <w:rsid w:val="00DF4E8E"/>
    <w:rsid w:val="00DF4EE3"/>
    <w:rsid w:val="00DF5319"/>
    <w:rsid w:val="00E00DCC"/>
    <w:rsid w:val="00E02027"/>
    <w:rsid w:val="00E03449"/>
    <w:rsid w:val="00E03539"/>
    <w:rsid w:val="00E03C5F"/>
    <w:rsid w:val="00E04489"/>
    <w:rsid w:val="00E05B2D"/>
    <w:rsid w:val="00E065B0"/>
    <w:rsid w:val="00E102DF"/>
    <w:rsid w:val="00E10E98"/>
    <w:rsid w:val="00E114D4"/>
    <w:rsid w:val="00E11A93"/>
    <w:rsid w:val="00E11D77"/>
    <w:rsid w:val="00E13121"/>
    <w:rsid w:val="00E143FF"/>
    <w:rsid w:val="00E148C8"/>
    <w:rsid w:val="00E16C9E"/>
    <w:rsid w:val="00E17A0D"/>
    <w:rsid w:val="00E17F1A"/>
    <w:rsid w:val="00E20075"/>
    <w:rsid w:val="00E21833"/>
    <w:rsid w:val="00E23162"/>
    <w:rsid w:val="00E26617"/>
    <w:rsid w:val="00E2672E"/>
    <w:rsid w:val="00E30291"/>
    <w:rsid w:val="00E30538"/>
    <w:rsid w:val="00E31344"/>
    <w:rsid w:val="00E3139E"/>
    <w:rsid w:val="00E31DAD"/>
    <w:rsid w:val="00E321C3"/>
    <w:rsid w:val="00E32640"/>
    <w:rsid w:val="00E34955"/>
    <w:rsid w:val="00E374D4"/>
    <w:rsid w:val="00E37CD5"/>
    <w:rsid w:val="00E44430"/>
    <w:rsid w:val="00E44C92"/>
    <w:rsid w:val="00E458C2"/>
    <w:rsid w:val="00E47604"/>
    <w:rsid w:val="00E500AE"/>
    <w:rsid w:val="00E50D44"/>
    <w:rsid w:val="00E50FF4"/>
    <w:rsid w:val="00E51876"/>
    <w:rsid w:val="00E51E9D"/>
    <w:rsid w:val="00E52000"/>
    <w:rsid w:val="00E53197"/>
    <w:rsid w:val="00E55324"/>
    <w:rsid w:val="00E55EB0"/>
    <w:rsid w:val="00E5732D"/>
    <w:rsid w:val="00E57C8E"/>
    <w:rsid w:val="00E6096A"/>
    <w:rsid w:val="00E61F6E"/>
    <w:rsid w:val="00E62C57"/>
    <w:rsid w:val="00E633C8"/>
    <w:rsid w:val="00E66303"/>
    <w:rsid w:val="00E67446"/>
    <w:rsid w:val="00E6744B"/>
    <w:rsid w:val="00E70568"/>
    <w:rsid w:val="00E7428E"/>
    <w:rsid w:val="00E74581"/>
    <w:rsid w:val="00E7536B"/>
    <w:rsid w:val="00E75A32"/>
    <w:rsid w:val="00E75BA5"/>
    <w:rsid w:val="00E77DCE"/>
    <w:rsid w:val="00E77FB1"/>
    <w:rsid w:val="00E80157"/>
    <w:rsid w:val="00E8023B"/>
    <w:rsid w:val="00E805DB"/>
    <w:rsid w:val="00E81F30"/>
    <w:rsid w:val="00E8259C"/>
    <w:rsid w:val="00E82716"/>
    <w:rsid w:val="00E8340F"/>
    <w:rsid w:val="00E83A11"/>
    <w:rsid w:val="00E83D50"/>
    <w:rsid w:val="00E83EB6"/>
    <w:rsid w:val="00E854FB"/>
    <w:rsid w:val="00E856C1"/>
    <w:rsid w:val="00E85AC2"/>
    <w:rsid w:val="00E86012"/>
    <w:rsid w:val="00E86BEF"/>
    <w:rsid w:val="00E917B2"/>
    <w:rsid w:val="00E91899"/>
    <w:rsid w:val="00E91F43"/>
    <w:rsid w:val="00E933B2"/>
    <w:rsid w:val="00E9385C"/>
    <w:rsid w:val="00E94255"/>
    <w:rsid w:val="00E943C7"/>
    <w:rsid w:val="00EA3BB3"/>
    <w:rsid w:val="00EA3F8C"/>
    <w:rsid w:val="00EA4CA4"/>
    <w:rsid w:val="00EA5607"/>
    <w:rsid w:val="00EA5EC1"/>
    <w:rsid w:val="00EB0A0D"/>
    <w:rsid w:val="00EB1BCF"/>
    <w:rsid w:val="00EB1BF1"/>
    <w:rsid w:val="00EB31BE"/>
    <w:rsid w:val="00EB33BA"/>
    <w:rsid w:val="00EB4422"/>
    <w:rsid w:val="00EB509E"/>
    <w:rsid w:val="00EB5CC6"/>
    <w:rsid w:val="00EB5F2B"/>
    <w:rsid w:val="00EB7A62"/>
    <w:rsid w:val="00EC0E69"/>
    <w:rsid w:val="00EC1A3A"/>
    <w:rsid w:val="00EC24E6"/>
    <w:rsid w:val="00EC3E87"/>
    <w:rsid w:val="00EC480B"/>
    <w:rsid w:val="00EC668D"/>
    <w:rsid w:val="00EC693E"/>
    <w:rsid w:val="00EC6C86"/>
    <w:rsid w:val="00ED0059"/>
    <w:rsid w:val="00ED0240"/>
    <w:rsid w:val="00ED0B87"/>
    <w:rsid w:val="00ED1AB5"/>
    <w:rsid w:val="00ED25C7"/>
    <w:rsid w:val="00ED2909"/>
    <w:rsid w:val="00ED3C2F"/>
    <w:rsid w:val="00ED3F8B"/>
    <w:rsid w:val="00ED424A"/>
    <w:rsid w:val="00ED4A0B"/>
    <w:rsid w:val="00ED78AE"/>
    <w:rsid w:val="00EE1245"/>
    <w:rsid w:val="00EE3894"/>
    <w:rsid w:val="00EE4092"/>
    <w:rsid w:val="00EE47E8"/>
    <w:rsid w:val="00EE7010"/>
    <w:rsid w:val="00EF15EE"/>
    <w:rsid w:val="00EF1E4A"/>
    <w:rsid w:val="00EF25F9"/>
    <w:rsid w:val="00EF2A47"/>
    <w:rsid w:val="00EF5BDB"/>
    <w:rsid w:val="00EF7941"/>
    <w:rsid w:val="00F00C32"/>
    <w:rsid w:val="00F02E47"/>
    <w:rsid w:val="00F04863"/>
    <w:rsid w:val="00F05894"/>
    <w:rsid w:val="00F075DE"/>
    <w:rsid w:val="00F10E13"/>
    <w:rsid w:val="00F10E19"/>
    <w:rsid w:val="00F11809"/>
    <w:rsid w:val="00F13312"/>
    <w:rsid w:val="00F13D81"/>
    <w:rsid w:val="00F17FDD"/>
    <w:rsid w:val="00F2140C"/>
    <w:rsid w:val="00F216FC"/>
    <w:rsid w:val="00F2225E"/>
    <w:rsid w:val="00F22D24"/>
    <w:rsid w:val="00F2312E"/>
    <w:rsid w:val="00F231EE"/>
    <w:rsid w:val="00F2356E"/>
    <w:rsid w:val="00F23C87"/>
    <w:rsid w:val="00F24C80"/>
    <w:rsid w:val="00F27CBB"/>
    <w:rsid w:val="00F32AB6"/>
    <w:rsid w:val="00F32B12"/>
    <w:rsid w:val="00F32E45"/>
    <w:rsid w:val="00F33347"/>
    <w:rsid w:val="00F352F0"/>
    <w:rsid w:val="00F3536C"/>
    <w:rsid w:val="00F37E76"/>
    <w:rsid w:val="00F415DF"/>
    <w:rsid w:val="00F41FD3"/>
    <w:rsid w:val="00F44FCF"/>
    <w:rsid w:val="00F451BA"/>
    <w:rsid w:val="00F4601C"/>
    <w:rsid w:val="00F46469"/>
    <w:rsid w:val="00F4670F"/>
    <w:rsid w:val="00F46CCE"/>
    <w:rsid w:val="00F474B4"/>
    <w:rsid w:val="00F476CD"/>
    <w:rsid w:val="00F50395"/>
    <w:rsid w:val="00F534D3"/>
    <w:rsid w:val="00F53626"/>
    <w:rsid w:val="00F574B9"/>
    <w:rsid w:val="00F65BC4"/>
    <w:rsid w:val="00F6626D"/>
    <w:rsid w:val="00F67A48"/>
    <w:rsid w:val="00F707FA"/>
    <w:rsid w:val="00F70C2A"/>
    <w:rsid w:val="00F73DD7"/>
    <w:rsid w:val="00F74E2B"/>
    <w:rsid w:val="00F76DA4"/>
    <w:rsid w:val="00F76E86"/>
    <w:rsid w:val="00F801A2"/>
    <w:rsid w:val="00F804B1"/>
    <w:rsid w:val="00F80F37"/>
    <w:rsid w:val="00F811CA"/>
    <w:rsid w:val="00F8180A"/>
    <w:rsid w:val="00F82546"/>
    <w:rsid w:val="00F8344C"/>
    <w:rsid w:val="00F8414F"/>
    <w:rsid w:val="00F8571C"/>
    <w:rsid w:val="00F906C5"/>
    <w:rsid w:val="00F909B9"/>
    <w:rsid w:val="00F9376C"/>
    <w:rsid w:val="00F952F7"/>
    <w:rsid w:val="00F95DE2"/>
    <w:rsid w:val="00FA0B25"/>
    <w:rsid w:val="00FA0BCC"/>
    <w:rsid w:val="00FA1B16"/>
    <w:rsid w:val="00FA21B0"/>
    <w:rsid w:val="00FA4B2C"/>
    <w:rsid w:val="00FA6372"/>
    <w:rsid w:val="00FA7DB8"/>
    <w:rsid w:val="00FB52BA"/>
    <w:rsid w:val="00FB5889"/>
    <w:rsid w:val="00FB5B1B"/>
    <w:rsid w:val="00FB7033"/>
    <w:rsid w:val="00FB741B"/>
    <w:rsid w:val="00FB78F6"/>
    <w:rsid w:val="00FB7E43"/>
    <w:rsid w:val="00FC07F3"/>
    <w:rsid w:val="00FC149C"/>
    <w:rsid w:val="00FC69AB"/>
    <w:rsid w:val="00FD038C"/>
    <w:rsid w:val="00FD0BFC"/>
    <w:rsid w:val="00FD0E33"/>
    <w:rsid w:val="00FD16CB"/>
    <w:rsid w:val="00FD1A1A"/>
    <w:rsid w:val="00FD2056"/>
    <w:rsid w:val="00FD5176"/>
    <w:rsid w:val="00FD60AC"/>
    <w:rsid w:val="00FD628F"/>
    <w:rsid w:val="00FE0019"/>
    <w:rsid w:val="00FE07C8"/>
    <w:rsid w:val="00FE10E3"/>
    <w:rsid w:val="00FE2403"/>
    <w:rsid w:val="00FE5AFE"/>
    <w:rsid w:val="00FE5E88"/>
    <w:rsid w:val="00FE6711"/>
    <w:rsid w:val="00FE71D1"/>
    <w:rsid w:val="00FF1463"/>
    <w:rsid w:val="00FF26EE"/>
    <w:rsid w:val="00FF3D39"/>
    <w:rsid w:val="00FF3E8C"/>
    <w:rsid w:val="00FF46CE"/>
    <w:rsid w:val="00FF7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3D4"/>
    <w:pPr>
      <w:jc w:val="both"/>
    </w:pPr>
    <w:rPr>
      <w:sz w:val="24"/>
    </w:rPr>
  </w:style>
  <w:style w:type="paragraph" w:styleId="Nadpis1">
    <w:name w:val="heading 1"/>
    <w:basedOn w:val="Normln"/>
    <w:next w:val="Normln"/>
    <w:qFormat/>
    <w:rsid w:val="004B7913"/>
    <w:pPr>
      <w:keepNext/>
      <w:jc w:val="lef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yhlky">
    <w:name w:val="nadpis vyhlášky"/>
    <w:basedOn w:val="Normln"/>
    <w:next w:val="Ministerstvo"/>
    <w:rsid w:val="002D43D4"/>
    <w:pPr>
      <w:keepNext/>
      <w:keepLines/>
      <w:spacing w:before="120"/>
      <w:jc w:val="center"/>
      <w:outlineLvl w:val="0"/>
    </w:pPr>
    <w:rPr>
      <w:b/>
    </w:rPr>
  </w:style>
  <w:style w:type="paragraph" w:customStyle="1" w:styleId="Ministerstvo">
    <w:name w:val="Ministerstvo"/>
    <w:basedOn w:val="Normln"/>
    <w:next w:val="Normln"/>
    <w:rsid w:val="002D43D4"/>
    <w:pPr>
      <w:keepNext/>
      <w:keepLines/>
      <w:spacing w:before="360" w:after="240"/>
    </w:pPr>
  </w:style>
  <w:style w:type="paragraph" w:customStyle="1" w:styleId="VYHLKA">
    <w:name w:val="VYHLÁŠKA"/>
    <w:basedOn w:val="Normln"/>
    <w:next w:val="nadpisvyhlky"/>
    <w:rsid w:val="002D43D4"/>
    <w:pPr>
      <w:keepNext/>
      <w:keepLines/>
      <w:jc w:val="center"/>
      <w:outlineLvl w:val="0"/>
    </w:pPr>
    <w:rPr>
      <w:b/>
      <w:caps/>
    </w:rPr>
  </w:style>
  <w:style w:type="paragraph" w:customStyle="1" w:styleId="Paragraf">
    <w:name w:val="Paragraf"/>
    <w:basedOn w:val="Normln"/>
    <w:next w:val="Textodstavce"/>
    <w:rsid w:val="00117B6A"/>
    <w:pPr>
      <w:keepNext/>
      <w:keepLines/>
      <w:spacing w:before="240"/>
      <w:jc w:val="center"/>
      <w:outlineLvl w:val="5"/>
    </w:pPr>
  </w:style>
  <w:style w:type="paragraph" w:customStyle="1" w:styleId="Hlava">
    <w:name w:val="Hlava"/>
    <w:basedOn w:val="Normln"/>
    <w:next w:val="Nadpishlavy"/>
    <w:rsid w:val="00117B6A"/>
    <w:pPr>
      <w:keepNext/>
      <w:keepLines/>
      <w:spacing w:before="240"/>
      <w:jc w:val="center"/>
      <w:outlineLvl w:val="2"/>
    </w:pPr>
  </w:style>
  <w:style w:type="paragraph" w:customStyle="1" w:styleId="Nadpishlavy">
    <w:name w:val="Nadpis hlavy"/>
    <w:basedOn w:val="Normln"/>
    <w:next w:val="Normln"/>
    <w:rsid w:val="00117B6A"/>
    <w:pPr>
      <w:keepNext/>
      <w:keepLines/>
      <w:jc w:val="center"/>
      <w:outlineLvl w:val="2"/>
    </w:pPr>
    <w:rPr>
      <w:b/>
    </w:rPr>
  </w:style>
  <w:style w:type="paragraph" w:customStyle="1" w:styleId="ST">
    <w:name w:val="ČÁST"/>
    <w:basedOn w:val="Normln"/>
    <w:next w:val="NADPISSTI"/>
    <w:rsid w:val="00117B6A"/>
    <w:pPr>
      <w:keepNext/>
      <w:keepLines/>
      <w:spacing w:before="240" w:after="120"/>
      <w:jc w:val="center"/>
      <w:outlineLvl w:val="1"/>
    </w:pPr>
    <w:rPr>
      <w:caps/>
    </w:rPr>
  </w:style>
  <w:style w:type="paragraph" w:customStyle="1" w:styleId="NADPISSTI">
    <w:name w:val="NADPIS ČÁSTI"/>
    <w:basedOn w:val="Normln"/>
    <w:next w:val="Hlava"/>
    <w:rsid w:val="00117B6A"/>
    <w:pPr>
      <w:keepNext/>
      <w:keepLines/>
      <w:jc w:val="center"/>
      <w:outlineLvl w:val="1"/>
    </w:pPr>
    <w:rPr>
      <w:b/>
      <w:caps/>
    </w:rPr>
  </w:style>
  <w:style w:type="paragraph" w:customStyle="1" w:styleId="Textbodu">
    <w:name w:val="Text bodu"/>
    <w:basedOn w:val="Normln"/>
    <w:rsid w:val="00117B6A"/>
    <w:pPr>
      <w:numPr>
        <w:ilvl w:val="2"/>
        <w:numId w:val="2"/>
      </w:numPr>
      <w:outlineLvl w:val="8"/>
    </w:pPr>
  </w:style>
  <w:style w:type="paragraph" w:customStyle="1" w:styleId="Textpsmene">
    <w:name w:val="Text písmene"/>
    <w:basedOn w:val="Normln"/>
    <w:rsid w:val="00117B6A"/>
    <w:pPr>
      <w:numPr>
        <w:ilvl w:val="1"/>
        <w:numId w:val="2"/>
      </w:numPr>
      <w:outlineLvl w:val="7"/>
    </w:pPr>
  </w:style>
  <w:style w:type="paragraph" w:customStyle="1" w:styleId="Textodstavce">
    <w:name w:val="Text odstavce"/>
    <w:basedOn w:val="Normln"/>
    <w:link w:val="TextodstavceChar"/>
    <w:rsid w:val="00117B6A"/>
    <w:pPr>
      <w:numPr>
        <w:numId w:val="2"/>
      </w:numPr>
      <w:tabs>
        <w:tab w:val="left" w:pos="851"/>
      </w:tabs>
      <w:spacing w:before="120" w:after="120"/>
      <w:outlineLvl w:val="6"/>
    </w:pPr>
  </w:style>
  <w:style w:type="paragraph" w:customStyle="1" w:styleId="Nadpisparagrafu">
    <w:name w:val="Nadpis paragrafu"/>
    <w:basedOn w:val="Paragraf"/>
    <w:next w:val="Textodstavce"/>
    <w:rsid w:val="00117B6A"/>
    <w:pPr>
      <w:numPr>
        <w:numId w:val="1"/>
      </w:numPr>
      <w:tabs>
        <w:tab w:val="clear" w:pos="425"/>
      </w:tabs>
      <w:ind w:left="0" w:firstLine="0"/>
    </w:pPr>
    <w:rPr>
      <w:b/>
    </w:rPr>
  </w:style>
  <w:style w:type="paragraph" w:styleId="Textbubliny">
    <w:name w:val="Balloon Text"/>
    <w:basedOn w:val="Normln"/>
    <w:semiHidden/>
    <w:rsid w:val="00117B6A"/>
    <w:rPr>
      <w:rFonts w:ascii="Tahoma" w:hAnsi="Tahoma" w:cs="Tahoma"/>
      <w:sz w:val="16"/>
      <w:szCs w:val="16"/>
    </w:rPr>
  </w:style>
  <w:style w:type="paragraph" w:customStyle="1" w:styleId="Nadpisoddlu">
    <w:name w:val="Nadpis oddílu"/>
    <w:basedOn w:val="Normln"/>
    <w:next w:val="Paragraf"/>
    <w:rsid w:val="000E2739"/>
    <w:pPr>
      <w:keepNext/>
      <w:keepLines/>
      <w:jc w:val="center"/>
      <w:outlineLvl w:val="4"/>
    </w:pPr>
    <w:rPr>
      <w:b/>
    </w:rPr>
  </w:style>
  <w:style w:type="paragraph" w:styleId="Textpoznpodarou">
    <w:name w:val="footnote text"/>
    <w:basedOn w:val="Normln"/>
    <w:link w:val="TextpoznpodarouChar"/>
    <w:uiPriority w:val="99"/>
    <w:semiHidden/>
    <w:rsid w:val="000E2739"/>
    <w:pPr>
      <w:tabs>
        <w:tab w:val="left" w:pos="425"/>
      </w:tabs>
      <w:ind w:left="425" w:hanging="425"/>
    </w:pPr>
    <w:rPr>
      <w:sz w:val="20"/>
    </w:rPr>
  </w:style>
  <w:style w:type="character" w:styleId="Znakapoznpodarou">
    <w:name w:val="footnote reference"/>
    <w:uiPriority w:val="99"/>
    <w:semiHidden/>
    <w:rsid w:val="000E2739"/>
    <w:rPr>
      <w:vertAlign w:val="superscript"/>
    </w:rPr>
  </w:style>
  <w:style w:type="character" w:customStyle="1" w:styleId="Odkaznapoznpodarou">
    <w:name w:val="Odkaz na pozn. pod čarou"/>
    <w:rsid w:val="000E2739"/>
    <w:rPr>
      <w:vertAlign w:val="superscript"/>
    </w:rPr>
  </w:style>
  <w:style w:type="paragraph" w:customStyle="1" w:styleId="Textparagrafu">
    <w:name w:val="Text paragrafu"/>
    <w:basedOn w:val="Normln"/>
    <w:rsid w:val="00796D87"/>
    <w:pPr>
      <w:spacing w:before="240"/>
      <w:ind w:firstLine="425"/>
      <w:outlineLvl w:val="5"/>
    </w:pPr>
  </w:style>
  <w:style w:type="character" w:styleId="Odkaznakoment">
    <w:name w:val="annotation reference"/>
    <w:semiHidden/>
    <w:rsid w:val="00796D87"/>
    <w:rPr>
      <w:sz w:val="16"/>
      <w:szCs w:val="16"/>
    </w:rPr>
  </w:style>
  <w:style w:type="paragraph" w:styleId="Textkomente">
    <w:name w:val="annotation text"/>
    <w:basedOn w:val="Normln"/>
    <w:semiHidden/>
    <w:rsid w:val="00796D87"/>
    <w:rPr>
      <w:sz w:val="20"/>
    </w:rPr>
  </w:style>
  <w:style w:type="paragraph" w:styleId="Zkladntextodsazen">
    <w:name w:val="Body Text Indent"/>
    <w:basedOn w:val="Normln"/>
    <w:link w:val="ZkladntextodsazenChar"/>
    <w:uiPriority w:val="99"/>
    <w:rsid w:val="001B3629"/>
    <w:pPr>
      <w:jc w:val="left"/>
    </w:pPr>
    <w:rPr>
      <w:sz w:val="18"/>
      <w:szCs w:val="18"/>
    </w:rPr>
  </w:style>
  <w:style w:type="paragraph" w:styleId="Zhlav">
    <w:name w:val="header"/>
    <w:basedOn w:val="Normln"/>
    <w:rsid w:val="00F17FDD"/>
    <w:pPr>
      <w:tabs>
        <w:tab w:val="center" w:pos="4536"/>
        <w:tab w:val="right" w:pos="9072"/>
      </w:tabs>
      <w:jc w:val="left"/>
    </w:pPr>
    <w:rPr>
      <w:szCs w:val="24"/>
    </w:rPr>
  </w:style>
  <w:style w:type="character" w:styleId="slostrnky">
    <w:name w:val="page number"/>
    <w:basedOn w:val="Standardnpsmoodstavce"/>
    <w:rsid w:val="00F17FDD"/>
  </w:style>
  <w:style w:type="paragraph" w:customStyle="1" w:styleId="Oddl">
    <w:name w:val="Oddíl"/>
    <w:basedOn w:val="Normln"/>
    <w:next w:val="Nadpisoddlu"/>
    <w:rsid w:val="00502B34"/>
    <w:pPr>
      <w:keepNext/>
      <w:keepLines/>
      <w:spacing w:before="240"/>
      <w:jc w:val="center"/>
      <w:outlineLvl w:val="4"/>
    </w:pPr>
  </w:style>
  <w:style w:type="paragraph" w:styleId="Pedmtkomente">
    <w:name w:val="annotation subject"/>
    <w:basedOn w:val="Textkomente"/>
    <w:next w:val="Textkomente"/>
    <w:semiHidden/>
    <w:rsid w:val="00D91F23"/>
    <w:rPr>
      <w:b/>
      <w:bCs/>
    </w:rPr>
  </w:style>
  <w:style w:type="paragraph" w:customStyle="1" w:styleId="Textlnku">
    <w:name w:val="Text článku"/>
    <w:basedOn w:val="Normln"/>
    <w:rsid w:val="007119B8"/>
    <w:pPr>
      <w:spacing w:before="240"/>
      <w:ind w:firstLine="425"/>
      <w:outlineLvl w:val="5"/>
    </w:pPr>
  </w:style>
  <w:style w:type="paragraph" w:styleId="Rozloendokumentu">
    <w:name w:val="Document Map"/>
    <w:basedOn w:val="Normln"/>
    <w:semiHidden/>
    <w:rsid w:val="004D6F81"/>
    <w:pPr>
      <w:shd w:val="clear" w:color="auto" w:fill="000080"/>
    </w:pPr>
    <w:rPr>
      <w:rFonts w:ascii="Tahoma" w:hAnsi="Tahoma" w:cs="Tahoma"/>
      <w:sz w:val="20"/>
    </w:rPr>
  </w:style>
  <w:style w:type="paragraph" w:customStyle="1" w:styleId="VARIANTA">
    <w:name w:val="VARIANTA"/>
    <w:basedOn w:val="Normln"/>
    <w:next w:val="Normln"/>
    <w:rsid w:val="00160895"/>
    <w:pPr>
      <w:keepNext/>
      <w:spacing w:before="120" w:after="120"/>
    </w:pPr>
    <w:rPr>
      <w:caps/>
      <w:spacing w:val="60"/>
    </w:rPr>
  </w:style>
  <w:style w:type="character" w:customStyle="1" w:styleId="TextpoznpodarouChar">
    <w:name w:val="Text pozn. pod čarou Char"/>
    <w:basedOn w:val="Standardnpsmoodstavce"/>
    <w:link w:val="Textpoznpodarou"/>
    <w:uiPriority w:val="99"/>
    <w:semiHidden/>
    <w:locked/>
    <w:rsid w:val="000C64DA"/>
  </w:style>
  <w:style w:type="character" w:customStyle="1" w:styleId="ZkladntextodsazenChar">
    <w:name w:val="Základní text odsazený Char"/>
    <w:link w:val="Zkladntextodsazen"/>
    <w:uiPriority w:val="99"/>
    <w:locked/>
    <w:rsid w:val="000C64DA"/>
    <w:rPr>
      <w:sz w:val="18"/>
      <w:szCs w:val="18"/>
    </w:rPr>
  </w:style>
  <w:style w:type="paragraph" w:customStyle="1" w:styleId="Default">
    <w:name w:val="Default"/>
    <w:rsid w:val="00FD1A1A"/>
    <w:pPr>
      <w:autoSpaceDE w:val="0"/>
      <w:autoSpaceDN w:val="0"/>
      <w:adjustRightInd w:val="0"/>
    </w:pPr>
    <w:rPr>
      <w:color w:val="000000"/>
      <w:sz w:val="24"/>
      <w:szCs w:val="24"/>
    </w:rPr>
  </w:style>
  <w:style w:type="character" w:customStyle="1" w:styleId="TextodstavceChar">
    <w:name w:val="Text odstavce Char"/>
    <w:link w:val="Textodstavce"/>
    <w:rsid w:val="00C42E08"/>
    <w:rPr>
      <w:sz w:val="24"/>
    </w:rPr>
  </w:style>
  <w:style w:type="paragraph" w:styleId="Revize">
    <w:name w:val="Revision"/>
    <w:hidden/>
    <w:uiPriority w:val="99"/>
    <w:semiHidden/>
    <w:rsid w:val="00BD0D2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3D4"/>
    <w:pPr>
      <w:jc w:val="both"/>
    </w:pPr>
    <w:rPr>
      <w:sz w:val="24"/>
    </w:rPr>
  </w:style>
  <w:style w:type="paragraph" w:styleId="Nadpis1">
    <w:name w:val="heading 1"/>
    <w:basedOn w:val="Normln"/>
    <w:next w:val="Normln"/>
    <w:qFormat/>
    <w:rsid w:val="004B7913"/>
    <w:pPr>
      <w:keepNext/>
      <w:jc w:val="lef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yhlky">
    <w:name w:val="nadpis vyhlášky"/>
    <w:basedOn w:val="Normln"/>
    <w:next w:val="Ministerstvo"/>
    <w:rsid w:val="002D43D4"/>
    <w:pPr>
      <w:keepNext/>
      <w:keepLines/>
      <w:spacing w:before="120"/>
      <w:jc w:val="center"/>
      <w:outlineLvl w:val="0"/>
    </w:pPr>
    <w:rPr>
      <w:b/>
    </w:rPr>
  </w:style>
  <w:style w:type="paragraph" w:customStyle="1" w:styleId="Ministerstvo">
    <w:name w:val="Ministerstvo"/>
    <w:basedOn w:val="Normln"/>
    <w:next w:val="Normln"/>
    <w:rsid w:val="002D43D4"/>
    <w:pPr>
      <w:keepNext/>
      <w:keepLines/>
      <w:spacing w:before="360" w:after="240"/>
    </w:pPr>
  </w:style>
  <w:style w:type="paragraph" w:customStyle="1" w:styleId="VYHLKA">
    <w:name w:val="VYHLÁŠKA"/>
    <w:basedOn w:val="Normln"/>
    <w:next w:val="nadpisvyhlky"/>
    <w:rsid w:val="002D43D4"/>
    <w:pPr>
      <w:keepNext/>
      <w:keepLines/>
      <w:jc w:val="center"/>
      <w:outlineLvl w:val="0"/>
    </w:pPr>
    <w:rPr>
      <w:b/>
      <w:caps/>
    </w:rPr>
  </w:style>
  <w:style w:type="paragraph" w:customStyle="1" w:styleId="Paragraf">
    <w:name w:val="Paragraf"/>
    <w:basedOn w:val="Normln"/>
    <w:next w:val="Textodstavce"/>
    <w:rsid w:val="00117B6A"/>
    <w:pPr>
      <w:keepNext/>
      <w:keepLines/>
      <w:spacing w:before="240"/>
      <w:jc w:val="center"/>
      <w:outlineLvl w:val="5"/>
    </w:pPr>
  </w:style>
  <w:style w:type="paragraph" w:customStyle="1" w:styleId="Hlava">
    <w:name w:val="Hlava"/>
    <w:basedOn w:val="Normln"/>
    <w:next w:val="Nadpishlavy"/>
    <w:rsid w:val="00117B6A"/>
    <w:pPr>
      <w:keepNext/>
      <w:keepLines/>
      <w:spacing w:before="240"/>
      <w:jc w:val="center"/>
      <w:outlineLvl w:val="2"/>
    </w:pPr>
  </w:style>
  <w:style w:type="paragraph" w:customStyle="1" w:styleId="Nadpishlavy">
    <w:name w:val="Nadpis hlavy"/>
    <w:basedOn w:val="Normln"/>
    <w:next w:val="Normln"/>
    <w:rsid w:val="00117B6A"/>
    <w:pPr>
      <w:keepNext/>
      <w:keepLines/>
      <w:jc w:val="center"/>
      <w:outlineLvl w:val="2"/>
    </w:pPr>
    <w:rPr>
      <w:b/>
    </w:rPr>
  </w:style>
  <w:style w:type="paragraph" w:customStyle="1" w:styleId="ST">
    <w:name w:val="ČÁST"/>
    <w:basedOn w:val="Normln"/>
    <w:next w:val="NADPISSTI"/>
    <w:rsid w:val="00117B6A"/>
    <w:pPr>
      <w:keepNext/>
      <w:keepLines/>
      <w:spacing w:before="240" w:after="120"/>
      <w:jc w:val="center"/>
      <w:outlineLvl w:val="1"/>
    </w:pPr>
    <w:rPr>
      <w:caps/>
    </w:rPr>
  </w:style>
  <w:style w:type="paragraph" w:customStyle="1" w:styleId="NADPISSTI">
    <w:name w:val="NADPIS ČÁSTI"/>
    <w:basedOn w:val="Normln"/>
    <w:next w:val="Hlava"/>
    <w:rsid w:val="00117B6A"/>
    <w:pPr>
      <w:keepNext/>
      <w:keepLines/>
      <w:jc w:val="center"/>
      <w:outlineLvl w:val="1"/>
    </w:pPr>
    <w:rPr>
      <w:b/>
      <w:caps/>
    </w:rPr>
  </w:style>
  <w:style w:type="paragraph" w:customStyle="1" w:styleId="Textbodu">
    <w:name w:val="Text bodu"/>
    <w:basedOn w:val="Normln"/>
    <w:rsid w:val="00117B6A"/>
    <w:pPr>
      <w:numPr>
        <w:ilvl w:val="2"/>
        <w:numId w:val="2"/>
      </w:numPr>
      <w:outlineLvl w:val="8"/>
    </w:pPr>
  </w:style>
  <w:style w:type="paragraph" w:customStyle="1" w:styleId="Textpsmene">
    <w:name w:val="Text písmene"/>
    <w:basedOn w:val="Normln"/>
    <w:rsid w:val="00117B6A"/>
    <w:pPr>
      <w:numPr>
        <w:ilvl w:val="1"/>
        <w:numId w:val="2"/>
      </w:numPr>
      <w:outlineLvl w:val="7"/>
    </w:pPr>
  </w:style>
  <w:style w:type="paragraph" w:customStyle="1" w:styleId="Textodstavce">
    <w:name w:val="Text odstavce"/>
    <w:basedOn w:val="Normln"/>
    <w:link w:val="TextodstavceChar"/>
    <w:rsid w:val="00117B6A"/>
    <w:pPr>
      <w:numPr>
        <w:numId w:val="2"/>
      </w:numPr>
      <w:tabs>
        <w:tab w:val="left" w:pos="851"/>
      </w:tabs>
      <w:spacing w:before="120" w:after="120"/>
      <w:outlineLvl w:val="6"/>
    </w:pPr>
  </w:style>
  <w:style w:type="paragraph" w:customStyle="1" w:styleId="Nadpisparagrafu">
    <w:name w:val="Nadpis paragrafu"/>
    <w:basedOn w:val="Paragraf"/>
    <w:next w:val="Textodstavce"/>
    <w:rsid w:val="00117B6A"/>
    <w:pPr>
      <w:numPr>
        <w:numId w:val="1"/>
      </w:numPr>
      <w:tabs>
        <w:tab w:val="clear" w:pos="425"/>
      </w:tabs>
      <w:ind w:left="0" w:firstLine="0"/>
    </w:pPr>
    <w:rPr>
      <w:b/>
    </w:rPr>
  </w:style>
  <w:style w:type="paragraph" w:styleId="Textbubliny">
    <w:name w:val="Balloon Text"/>
    <w:basedOn w:val="Normln"/>
    <w:semiHidden/>
    <w:rsid w:val="00117B6A"/>
    <w:rPr>
      <w:rFonts w:ascii="Tahoma" w:hAnsi="Tahoma" w:cs="Tahoma"/>
      <w:sz w:val="16"/>
      <w:szCs w:val="16"/>
    </w:rPr>
  </w:style>
  <w:style w:type="paragraph" w:customStyle="1" w:styleId="Nadpisoddlu">
    <w:name w:val="Nadpis oddílu"/>
    <w:basedOn w:val="Normln"/>
    <w:next w:val="Paragraf"/>
    <w:rsid w:val="000E2739"/>
    <w:pPr>
      <w:keepNext/>
      <w:keepLines/>
      <w:jc w:val="center"/>
      <w:outlineLvl w:val="4"/>
    </w:pPr>
    <w:rPr>
      <w:b/>
    </w:rPr>
  </w:style>
  <w:style w:type="paragraph" w:styleId="Textpoznpodarou">
    <w:name w:val="footnote text"/>
    <w:basedOn w:val="Normln"/>
    <w:link w:val="TextpoznpodarouChar"/>
    <w:uiPriority w:val="99"/>
    <w:semiHidden/>
    <w:rsid w:val="000E2739"/>
    <w:pPr>
      <w:tabs>
        <w:tab w:val="left" w:pos="425"/>
      </w:tabs>
      <w:ind w:left="425" w:hanging="425"/>
    </w:pPr>
    <w:rPr>
      <w:sz w:val="20"/>
    </w:rPr>
  </w:style>
  <w:style w:type="character" w:styleId="Znakapoznpodarou">
    <w:name w:val="footnote reference"/>
    <w:uiPriority w:val="99"/>
    <w:semiHidden/>
    <w:rsid w:val="000E2739"/>
    <w:rPr>
      <w:vertAlign w:val="superscript"/>
    </w:rPr>
  </w:style>
  <w:style w:type="character" w:customStyle="1" w:styleId="Odkaznapoznpodarou">
    <w:name w:val="Odkaz na pozn. pod čarou"/>
    <w:rsid w:val="000E2739"/>
    <w:rPr>
      <w:vertAlign w:val="superscript"/>
    </w:rPr>
  </w:style>
  <w:style w:type="paragraph" w:customStyle="1" w:styleId="Textparagrafu">
    <w:name w:val="Text paragrafu"/>
    <w:basedOn w:val="Normln"/>
    <w:rsid w:val="00796D87"/>
    <w:pPr>
      <w:spacing w:before="240"/>
      <w:ind w:firstLine="425"/>
      <w:outlineLvl w:val="5"/>
    </w:pPr>
  </w:style>
  <w:style w:type="character" w:styleId="Odkaznakoment">
    <w:name w:val="annotation reference"/>
    <w:semiHidden/>
    <w:rsid w:val="00796D87"/>
    <w:rPr>
      <w:sz w:val="16"/>
      <w:szCs w:val="16"/>
    </w:rPr>
  </w:style>
  <w:style w:type="paragraph" w:styleId="Textkomente">
    <w:name w:val="annotation text"/>
    <w:basedOn w:val="Normln"/>
    <w:semiHidden/>
    <w:rsid w:val="00796D87"/>
    <w:rPr>
      <w:sz w:val="20"/>
    </w:rPr>
  </w:style>
  <w:style w:type="paragraph" w:styleId="Zkladntextodsazen">
    <w:name w:val="Body Text Indent"/>
    <w:basedOn w:val="Normln"/>
    <w:link w:val="ZkladntextodsazenChar"/>
    <w:uiPriority w:val="99"/>
    <w:rsid w:val="001B3629"/>
    <w:pPr>
      <w:jc w:val="left"/>
    </w:pPr>
    <w:rPr>
      <w:sz w:val="18"/>
      <w:szCs w:val="18"/>
    </w:rPr>
  </w:style>
  <w:style w:type="paragraph" w:styleId="Zhlav">
    <w:name w:val="header"/>
    <w:basedOn w:val="Normln"/>
    <w:rsid w:val="00F17FDD"/>
    <w:pPr>
      <w:tabs>
        <w:tab w:val="center" w:pos="4536"/>
        <w:tab w:val="right" w:pos="9072"/>
      </w:tabs>
      <w:jc w:val="left"/>
    </w:pPr>
    <w:rPr>
      <w:szCs w:val="24"/>
    </w:rPr>
  </w:style>
  <w:style w:type="character" w:styleId="slostrnky">
    <w:name w:val="page number"/>
    <w:basedOn w:val="Standardnpsmoodstavce"/>
    <w:rsid w:val="00F17FDD"/>
  </w:style>
  <w:style w:type="paragraph" w:customStyle="1" w:styleId="Oddl">
    <w:name w:val="Oddíl"/>
    <w:basedOn w:val="Normln"/>
    <w:next w:val="Nadpisoddlu"/>
    <w:rsid w:val="00502B34"/>
    <w:pPr>
      <w:keepNext/>
      <w:keepLines/>
      <w:spacing w:before="240"/>
      <w:jc w:val="center"/>
      <w:outlineLvl w:val="4"/>
    </w:pPr>
  </w:style>
  <w:style w:type="paragraph" w:styleId="Pedmtkomente">
    <w:name w:val="annotation subject"/>
    <w:basedOn w:val="Textkomente"/>
    <w:next w:val="Textkomente"/>
    <w:semiHidden/>
    <w:rsid w:val="00D91F23"/>
    <w:rPr>
      <w:b/>
      <w:bCs/>
    </w:rPr>
  </w:style>
  <w:style w:type="paragraph" w:customStyle="1" w:styleId="Textlnku">
    <w:name w:val="Text článku"/>
    <w:basedOn w:val="Normln"/>
    <w:rsid w:val="007119B8"/>
    <w:pPr>
      <w:spacing w:before="240"/>
      <w:ind w:firstLine="425"/>
      <w:outlineLvl w:val="5"/>
    </w:pPr>
  </w:style>
  <w:style w:type="paragraph" w:styleId="Rozloendokumentu">
    <w:name w:val="Document Map"/>
    <w:basedOn w:val="Normln"/>
    <w:semiHidden/>
    <w:rsid w:val="004D6F81"/>
    <w:pPr>
      <w:shd w:val="clear" w:color="auto" w:fill="000080"/>
    </w:pPr>
    <w:rPr>
      <w:rFonts w:ascii="Tahoma" w:hAnsi="Tahoma" w:cs="Tahoma"/>
      <w:sz w:val="20"/>
    </w:rPr>
  </w:style>
  <w:style w:type="paragraph" w:customStyle="1" w:styleId="VARIANTA">
    <w:name w:val="VARIANTA"/>
    <w:basedOn w:val="Normln"/>
    <w:next w:val="Normln"/>
    <w:rsid w:val="00160895"/>
    <w:pPr>
      <w:keepNext/>
      <w:spacing w:before="120" w:after="120"/>
    </w:pPr>
    <w:rPr>
      <w:caps/>
      <w:spacing w:val="60"/>
    </w:rPr>
  </w:style>
  <w:style w:type="character" w:customStyle="1" w:styleId="TextpoznpodarouChar">
    <w:name w:val="Text pozn. pod čarou Char"/>
    <w:basedOn w:val="Standardnpsmoodstavce"/>
    <w:link w:val="Textpoznpodarou"/>
    <w:uiPriority w:val="99"/>
    <w:semiHidden/>
    <w:locked/>
    <w:rsid w:val="000C64DA"/>
  </w:style>
  <w:style w:type="character" w:customStyle="1" w:styleId="ZkladntextodsazenChar">
    <w:name w:val="Základní text odsazený Char"/>
    <w:link w:val="Zkladntextodsazen"/>
    <w:uiPriority w:val="99"/>
    <w:locked/>
    <w:rsid w:val="000C64DA"/>
    <w:rPr>
      <w:sz w:val="18"/>
      <w:szCs w:val="18"/>
    </w:rPr>
  </w:style>
  <w:style w:type="paragraph" w:customStyle="1" w:styleId="Default">
    <w:name w:val="Default"/>
    <w:rsid w:val="00FD1A1A"/>
    <w:pPr>
      <w:autoSpaceDE w:val="0"/>
      <w:autoSpaceDN w:val="0"/>
      <w:adjustRightInd w:val="0"/>
    </w:pPr>
    <w:rPr>
      <w:color w:val="000000"/>
      <w:sz w:val="24"/>
      <w:szCs w:val="24"/>
    </w:rPr>
  </w:style>
  <w:style w:type="character" w:customStyle="1" w:styleId="TextodstavceChar">
    <w:name w:val="Text odstavce Char"/>
    <w:link w:val="Textodstavce"/>
    <w:rsid w:val="00C42E08"/>
    <w:rPr>
      <w:sz w:val="24"/>
    </w:rPr>
  </w:style>
  <w:style w:type="paragraph" w:styleId="Revize">
    <w:name w:val="Revision"/>
    <w:hidden/>
    <w:uiPriority w:val="99"/>
    <w:semiHidden/>
    <w:rsid w:val="00BD0D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410/2009%20Sb.%252373'&amp;ucin-k-dni='30.12.9999'"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410/2009%20Sb.%2523'&amp;ucin-k-dni='30.12.999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spi://module='ASPI'&amp;link='410/2009%20Sb.%252367'&amp;ucin-k-dni='30.12.999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410/2009%20Sb.%252373'&amp;ucin-k-dni='30.12.9999'" TargetMode="External"/><Relationship Id="rId5" Type="http://schemas.openxmlformats.org/officeDocument/2006/relationships/settings" Target="settings.xml"/><Relationship Id="rId15" Type="http://schemas.openxmlformats.org/officeDocument/2006/relationships/hyperlink" Target="aspi://module='ASPI'&amp;link='410/2009%20Sb.%252365'&amp;ucin-k-dni='30.12.9999'" TargetMode="External"/><Relationship Id="rId10" Type="http://schemas.openxmlformats.org/officeDocument/2006/relationships/hyperlink" Target="aspi://module='ASPI'&amp;link='410/2009%20Sb.%252373'&amp;ucin-k-dni='30.12.999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spi://module='ASPI'&amp;link='563/1991%20Sb.%25231'&amp;ucin-k-dni='30.12.9999'" TargetMode="External"/><Relationship Id="rId14" Type="http://schemas.openxmlformats.org/officeDocument/2006/relationships/hyperlink" Target="aspi://module='ASPI'&amp;link='410/2009%20Sb.%252374'&amp;ucin-k-dni='30.12.999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spi://module='ASPI'&amp;link='250/2000%20Sb.%252327'&amp;ucin-k-dni='30.12.9999'" TargetMode="External"/><Relationship Id="rId13" Type="http://schemas.openxmlformats.org/officeDocument/2006/relationships/hyperlink" Target="aspi://module='ASPI'&amp;link='211/2000%20Sb.%2523'&amp;ucin-k-dni='30.12.9999'" TargetMode="External"/><Relationship Id="rId18" Type="http://schemas.openxmlformats.org/officeDocument/2006/relationships/hyperlink" Target="aspi://module='ASPI'&amp;link='219/2000%20Sb.%25233'&amp;ucin-k-dni='30.12.9999'" TargetMode="External"/><Relationship Id="rId3" Type="http://schemas.openxmlformats.org/officeDocument/2006/relationships/hyperlink" Target="aspi://module='ASPI'&amp;link='128/2000%20Sb.%2523'&amp;ucin-k-dni='30.12.9999'" TargetMode="External"/><Relationship Id="rId7" Type="http://schemas.openxmlformats.org/officeDocument/2006/relationships/hyperlink" Target="aspi://module='ASPI'&amp;link='219/2000%20Sb.%252354-56'&amp;ucin-k-dni='30.12.9999'" TargetMode="External"/><Relationship Id="rId12" Type="http://schemas.openxmlformats.org/officeDocument/2006/relationships/hyperlink" Target="aspi://module='ASPI'&amp;link='256/2000%20Sb.%2523'&amp;ucin-k-dni='30.12.9999'" TargetMode="External"/><Relationship Id="rId17" Type="http://schemas.openxmlformats.org/officeDocument/2006/relationships/hyperlink" Target="aspi://module='ASPI'&amp;link='569/1991%20Sb.%2523'&amp;ucin-k-dni='30.12.9999'" TargetMode="External"/><Relationship Id="rId2" Type="http://schemas.openxmlformats.org/officeDocument/2006/relationships/hyperlink" Target="aspi://module='ASPI'&amp;link='129/2000%20Sb.%2523'&amp;ucin-k-dni='30.12.9999'" TargetMode="External"/><Relationship Id="rId16" Type="http://schemas.openxmlformats.org/officeDocument/2006/relationships/hyperlink" Target="aspi://module='ASPI'&amp;link='171/1991%20Sb.%2523'&amp;ucin-k-dni='30.12.9999'" TargetMode="External"/><Relationship Id="rId20" Type="http://schemas.openxmlformats.org/officeDocument/2006/relationships/hyperlink" Target="aspi://module='ASPI'&amp;link='250/2000%20Sb.%252327'&amp;ucin-k-dni='30.12.9999'" TargetMode="External"/><Relationship Id="rId1" Type="http://schemas.openxmlformats.org/officeDocument/2006/relationships/hyperlink" Target="aspi://module='ASPI'&amp;link='1/1993%20Sb.%2523%25C8l.99'&amp;ucin-k-dni='30.12.9999'" TargetMode="External"/><Relationship Id="rId6" Type="http://schemas.openxmlformats.org/officeDocument/2006/relationships/hyperlink" Target="aspi://module='ASPI'&amp;link='248/2000%20Sb.%2523'&amp;ucin-k-dni='30.12.9999'" TargetMode="External"/><Relationship Id="rId11" Type="http://schemas.openxmlformats.org/officeDocument/2006/relationships/hyperlink" Target="aspi://module='ASPI'&amp;link='388/1991%20Sb.%2523'&amp;ucin-k-dni='30.12.9999'" TargetMode="External"/><Relationship Id="rId5" Type="http://schemas.openxmlformats.org/officeDocument/2006/relationships/hyperlink" Target="aspi://module='ASPI'&amp;link='128/2000%20Sb.%252349-53'&amp;ucin-k-dni='30.12.9999'" TargetMode="External"/><Relationship Id="rId15" Type="http://schemas.openxmlformats.org/officeDocument/2006/relationships/hyperlink" Target="aspi://module='ASPI'&amp;link='104/2000%20Sb.%2523'&amp;ucin-k-dni='30.12.9999'" TargetMode="External"/><Relationship Id="rId10" Type="http://schemas.openxmlformats.org/officeDocument/2006/relationships/hyperlink" Target="aspi://module='ASPI'&amp;link='241/1992%20Sb.%2523'&amp;ucin-k-dni='30.12.9999'" TargetMode="External"/><Relationship Id="rId19" Type="http://schemas.openxmlformats.org/officeDocument/2006/relationships/hyperlink" Target="aspi://module='ASPI'&amp;link='219/2000%20Sb.%252351'&amp;ucin-k-dni='30.12.9999'" TargetMode="External"/><Relationship Id="rId4" Type="http://schemas.openxmlformats.org/officeDocument/2006/relationships/hyperlink" Target="aspi://module='ASPI'&amp;link='131/2000%20Sb.%2523'&amp;ucin-k-dni='30.12.9999'" TargetMode="External"/><Relationship Id="rId9" Type="http://schemas.openxmlformats.org/officeDocument/2006/relationships/hyperlink" Target="aspi://module='ASPI'&amp;link='239/1992%20Sb.%2523'&amp;ucin-k-dni='30.12.9999'" TargetMode="External"/><Relationship Id="rId14" Type="http://schemas.openxmlformats.org/officeDocument/2006/relationships/hyperlink" Target="aspi://module='ASPI'&amp;link='171/1991%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C6A8E-0ACD-4012-882F-E1F793A6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6</Pages>
  <Words>20024</Words>
  <Characters>118148</Characters>
  <Application>Microsoft Office Word</Application>
  <DocSecurity>0</DocSecurity>
  <Lines>984</Lines>
  <Paragraphs>275</Paragraphs>
  <ScaleCrop>false</ScaleCrop>
  <HeadingPairs>
    <vt:vector size="2" baseType="variant">
      <vt:variant>
        <vt:lpstr>Název</vt:lpstr>
      </vt:variant>
      <vt:variant>
        <vt:i4>1</vt:i4>
      </vt:variant>
    </vt:vector>
  </HeadingPairs>
  <TitlesOfParts>
    <vt:vector size="1" baseType="lpstr">
      <vt:lpstr>Platné znění vyhlášky č</vt:lpstr>
    </vt:vector>
  </TitlesOfParts>
  <Company>Ministerstvo financí</Company>
  <LinksUpToDate>false</LinksUpToDate>
  <CharactersWithSpaces>137897</CharactersWithSpaces>
  <SharedDoc>false</SharedDoc>
  <HLinks>
    <vt:vector size="6" baseType="variant">
      <vt:variant>
        <vt:i4>7798903</vt:i4>
      </vt:variant>
      <vt:variant>
        <vt:i4>0</vt:i4>
      </vt:variant>
      <vt:variant>
        <vt:i4>0</vt:i4>
      </vt:variant>
      <vt:variant>
        <vt:i4>5</vt:i4>
      </vt:variant>
      <vt:variant>
        <vt:lpwstr>aspi://module='ASPI'&amp;link='250/2000 Sb.%252327'&amp;ucin-k-dni='30.12.9999'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Platné znění vyhlášky č</dc:title>
  <dc:creator>Štěrbová Radka, Ing.</dc:creator>
  <cp:lastModifiedBy>Radka Kapounová</cp:lastModifiedBy>
  <cp:revision>154</cp:revision>
  <cp:lastPrinted>2011-06-09T07:16:00Z</cp:lastPrinted>
  <dcterms:created xsi:type="dcterms:W3CDTF">2013-10-16T04:11:00Z</dcterms:created>
  <dcterms:modified xsi:type="dcterms:W3CDTF">2013-12-01T13:33:00Z</dcterms:modified>
</cp:coreProperties>
</file>